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88" w:rsidRPr="00DD1C8F" w:rsidRDefault="009314A7" w:rsidP="00374031">
      <w:pPr>
        <w:pStyle w:val="Heading6"/>
        <w:spacing w:before="120"/>
        <w:rPr>
          <w:rFonts w:cs="Calibri"/>
          <w:color w:val="009A46"/>
          <w:sz w:val="12"/>
          <w:szCs w:val="24"/>
        </w:rPr>
      </w:pPr>
      <w:r w:rsidRPr="00DD1C8F">
        <w:rPr>
          <w:rFonts w:cs="Calibri"/>
          <w:noProof/>
          <w:color w:val="009A46"/>
          <w:sz w:val="12"/>
          <w:szCs w:val="24"/>
        </w:rPr>
        <w:drawing>
          <wp:anchor distT="0" distB="0" distL="114300" distR="114300" simplePos="0" relativeHeight="251657728" behindDoc="1" locked="0" layoutInCell="1" allowOverlap="1">
            <wp:simplePos x="0" y="0"/>
            <wp:positionH relativeFrom="column">
              <wp:posOffset>4843780</wp:posOffset>
            </wp:positionH>
            <wp:positionV relativeFrom="paragraph">
              <wp:posOffset>-344805</wp:posOffset>
            </wp:positionV>
            <wp:extent cx="1428115" cy="1548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548765"/>
                    </a:xfrm>
                    <a:prstGeom prst="rect">
                      <a:avLst/>
                    </a:prstGeom>
                    <a:noFill/>
                  </pic:spPr>
                </pic:pic>
              </a:graphicData>
            </a:graphic>
            <wp14:sizeRelH relativeFrom="page">
              <wp14:pctWidth>0</wp14:pctWidth>
            </wp14:sizeRelH>
            <wp14:sizeRelV relativeFrom="page">
              <wp14:pctHeight>0</wp14:pctHeight>
            </wp14:sizeRelV>
          </wp:anchor>
        </w:drawing>
      </w:r>
    </w:p>
    <w:p w:rsidR="002A05A5" w:rsidRPr="00DD1C8F" w:rsidRDefault="002A05A5" w:rsidP="00374031">
      <w:pPr>
        <w:pStyle w:val="Heading6"/>
        <w:spacing w:before="120"/>
        <w:rPr>
          <w:rFonts w:cs="Calibri"/>
          <w:color w:val="009A46"/>
          <w:sz w:val="28"/>
          <w:szCs w:val="24"/>
        </w:rPr>
      </w:pPr>
      <w:r w:rsidRPr="00DD1C8F">
        <w:rPr>
          <w:rFonts w:cs="Calibri"/>
          <w:color w:val="009A46"/>
          <w:sz w:val="28"/>
          <w:szCs w:val="24"/>
        </w:rPr>
        <w:t>Groundwork London Job Description</w:t>
      </w:r>
    </w:p>
    <w:p w:rsidR="002A05A5" w:rsidRPr="00DD1C8F" w:rsidRDefault="002A05A5" w:rsidP="00374031">
      <w:pPr>
        <w:pStyle w:val="Heading1"/>
        <w:spacing w:before="240"/>
        <w:rPr>
          <w:rFonts w:ascii="Calibri" w:hAnsi="Calibri" w:cs="Calibri"/>
          <w:color w:val="009A46"/>
          <w:lang w:eastAsia="en-GB"/>
        </w:rPr>
      </w:pPr>
      <w:r w:rsidRPr="00DD1C8F">
        <w:rPr>
          <w:rFonts w:ascii="Calibri" w:hAnsi="Calibri" w:cs="Calibri"/>
          <w:color w:val="009A46"/>
          <w:lang w:eastAsia="en-GB"/>
        </w:rPr>
        <w:t>Job Title:</w:t>
      </w:r>
      <w:r w:rsidR="00C233E4" w:rsidRPr="00DD1C8F">
        <w:rPr>
          <w:rFonts w:ascii="Calibri" w:hAnsi="Calibri" w:cs="Calibri"/>
          <w:color w:val="009A46"/>
          <w:lang w:eastAsia="en-GB"/>
        </w:rPr>
        <w:t xml:space="preserve"> </w:t>
      </w:r>
      <w:r w:rsidRPr="00DD1C8F">
        <w:rPr>
          <w:rFonts w:ascii="Calibri" w:hAnsi="Calibri" w:cs="Calibri"/>
          <w:color w:val="009A46"/>
          <w:lang w:eastAsia="en-GB"/>
        </w:rPr>
        <w:t xml:space="preserve"> </w:t>
      </w:r>
      <w:r w:rsidR="00374031" w:rsidRPr="00DD1C8F">
        <w:rPr>
          <w:rFonts w:ascii="Calibri" w:hAnsi="Calibri" w:cs="Calibri"/>
          <w:color w:val="009A46"/>
          <w:lang w:eastAsia="en-GB"/>
        </w:rPr>
        <w:tab/>
      </w:r>
      <w:r w:rsidR="00374031" w:rsidRPr="00DD1C8F">
        <w:rPr>
          <w:rFonts w:ascii="Calibri" w:hAnsi="Calibri" w:cs="Calibri"/>
          <w:color w:val="009A46"/>
          <w:lang w:eastAsia="en-GB"/>
        </w:rPr>
        <w:tab/>
      </w:r>
      <w:r w:rsidRPr="00DD1C8F">
        <w:rPr>
          <w:rFonts w:ascii="Calibri" w:hAnsi="Calibri" w:cs="Calibri"/>
          <w:color w:val="009A46"/>
          <w:lang w:eastAsia="en-GB"/>
        </w:rPr>
        <w:t xml:space="preserve">Green Team </w:t>
      </w:r>
      <w:r w:rsidR="00D24898" w:rsidRPr="00DD1C8F">
        <w:rPr>
          <w:rFonts w:ascii="Calibri" w:hAnsi="Calibri" w:cs="Calibri"/>
          <w:color w:val="009A46"/>
          <w:lang w:eastAsia="en-GB"/>
        </w:rPr>
        <w:t>Programme</w:t>
      </w:r>
      <w:r w:rsidR="00077AB6" w:rsidRPr="00DD1C8F">
        <w:rPr>
          <w:rFonts w:ascii="Calibri" w:hAnsi="Calibri" w:cs="Calibri"/>
          <w:color w:val="009A46"/>
          <w:lang w:eastAsia="en-GB"/>
        </w:rPr>
        <w:t xml:space="preserve"> </w:t>
      </w:r>
      <w:r w:rsidRPr="00DD1C8F">
        <w:rPr>
          <w:rFonts w:ascii="Calibri" w:hAnsi="Calibri" w:cs="Calibri"/>
          <w:color w:val="009A46"/>
          <w:lang w:eastAsia="en-GB"/>
        </w:rPr>
        <w:t>Manager</w:t>
      </w:r>
    </w:p>
    <w:p w:rsidR="002A05A5" w:rsidRPr="00DD1C8F" w:rsidRDefault="002A05A5" w:rsidP="005079BD">
      <w:pPr>
        <w:spacing w:before="120"/>
        <w:rPr>
          <w:rFonts w:ascii="Calibri" w:hAnsi="Calibri" w:cs="Calibri"/>
          <w:sz w:val="22"/>
        </w:rPr>
      </w:pPr>
      <w:r w:rsidRPr="00DD1C8F">
        <w:rPr>
          <w:rFonts w:ascii="Calibri" w:hAnsi="Calibri" w:cs="Calibri"/>
          <w:b/>
          <w:bCs/>
          <w:iCs/>
          <w:sz w:val="22"/>
        </w:rPr>
        <w:t>Responsible to:</w:t>
      </w:r>
      <w:r w:rsidRPr="00DD1C8F">
        <w:rPr>
          <w:rFonts w:ascii="Calibri" w:hAnsi="Calibri" w:cs="Calibri"/>
          <w:sz w:val="22"/>
        </w:rPr>
        <w:t xml:space="preserve"> </w:t>
      </w:r>
      <w:r w:rsidR="00374031" w:rsidRPr="00DD1C8F">
        <w:rPr>
          <w:rFonts w:ascii="Calibri" w:hAnsi="Calibri" w:cs="Calibri"/>
          <w:sz w:val="22"/>
        </w:rPr>
        <w:tab/>
      </w:r>
      <w:r w:rsidR="004328CD" w:rsidRPr="00DD1C8F">
        <w:rPr>
          <w:rFonts w:ascii="Calibri" w:hAnsi="Calibri" w:cs="Calibri"/>
          <w:sz w:val="22"/>
        </w:rPr>
        <w:t xml:space="preserve">Director Youth Employment and Skills </w:t>
      </w:r>
    </w:p>
    <w:p w:rsidR="005079BD" w:rsidRPr="00DD1C8F" w:rsidRDefault="005079BD" w:rsidP="005079BD">
      <w:pPr>
        <w:spacing w:before="120"/>
        <w:rPr>
          <w:rFonts w:ascii="Calibri" w:hAnsi="Calibri" w:cs="Calibri"/>
          <w:b/>
          <w:sz w:val="22"/>
        </w:rPr>
      </w:pPr>
      <w:r w:rsidRPr="00DD1C8F">
        <w:rPr>
          <w:rFonts w:ascii="Calibri" w:hAnsi="Calibri" w:cs="Calibri"/>
          <w:b/>
          <w:sz w:val="22"/>
        </w:rPr>
        <w:t>Responsible for:</w:t>
      </w:r>
      <w:r w:rsidRPr="00DD1C8F">
        <w:rPr>
          <w:rFonts w:ascii="Calibri" w:hAnsi="Calibri" w:cs="Calibri"/>
          <w:sz w:val="22"/>
        </w:rPr>
        <w:tab/>
        <w:t>Green Team Supervisors</w:t>
      </w:r>
      <w:r w:rsidR="00416683" w:rsidRPr="00DD1C8F">
        <w:rPr>
          <w:rFonts w:ascii="Calibri" w:hAnsi="Calibri" w:cs="Calibri"/>
          <w:sz w:val="22"/>
        </w:rPr>
        <w:t xml:space="preserve">, Project Officer, Trainees </w:t>
      </w:r>
    </w:p>
    <w:p w:rsidR="002A05A5" w:rsidRPr="00DD1C8F" w:rsidRDefault="002A05A5" w:rsidP="005079BD">
      <w:pPr>
        <w:pStyle w:val="Title"/>
        <w:spacing w:before="120"/>
        <w:jc w:val="both"/>
        <w:rPr>
          <w:rFonts w:ascii="Calibri" w:hAnsi="Calibri" w:cs="Calibri"/>
          <w:b w:val="0"/>
          <w:sz w:val="22"/>
          <w:szCs w:val="24"/>
        </w:rPr>
      </w:pPr>
      <w:r w:rsidRPr="00DD1C8F">
        <w:rPr>
          <w:rFonts w:ascii="Calibri" w:hAnsi="Calibri" w:cs="Calibri"/>
          <w:bCs/>
          <w:iCs/>
          <w:sz w:val="22"/>
          <w:szCs w:val="24"/>
        </w:rPr>
        <w:t>Location:</w:t>
      </w:r>
      <w:r w:rsidRPr="00DD1C8F">
        <w:rPr>
          <w:rFonts w:ascii="Calibri" w:hAnsi="Calibri" w:cs="Calibri"/>
          <w:b w:val="0"/>
          <w:sz w:val="22"/>
          <w:szCs w:val="24"/>
        </w:rPr>
        <w:t xml:space="preserve"> </w:t>
      </w:r>
      <w:r w:rsidR="00374031" w:rsidRPr="00DD1C8F">
        <w:rPr>
          <w:rFonts w:ascii="Calibri" w:hAnsi="Calibri" w:cs="Calibri"/>
          <w:b w:val="0"/>
          <w:sz w:val="22"/>
          <w:szCs w:val="24"/>
        </w:rPr>
        <w:tab/>
      </w:r>
      <w:r w:rsidR="00374031" w:rsidRPr="00DD1C8F">
        <w:rPr>
          <w:rFonts w:ascii="Calibri" w:hAnsi="Calibri" w:cs="Calibri"/>
          <w:b w:val="0"/>
          <w:sz w:val="22"/>
          <w:szCs w:val="24"/>
        </w:rPr>
        <w:tab/>
      </w:r>
      <w:r w:rsidRPr="00DD1C8F">
        <w:rPr>
          <w:rFonts w:ascii="Calibri" w:hAnsi="Calibri" w:cs="Calibri"/>
          <w:b w:val="0"/>
          <w:sz w:val="22"/>
          <w:szCs w:val="24"/>
        </w:rPr>
        <w:t>Across all Groundwork London sites</w:t>
      </w:r>
      <w:r w:rsidR="00374031" w:rsidRPr="00DD1C8F">
        <w:rPr>
          <w:rFonts w:ascii="Calibri" w:hAnsi="Calibri" w:cs="Calibri"/>
          <w:b w:val="0"/>
          <w:sz w:val="22"/>
          <w:szCs w:val="24"/>
        </w:rPr>
        <w:t xml:space="preserve"> as required</w:t>
      </w:r>
    </w:p>
    <w:p w:rsidR="002A05A5" w:rsidRPr="00DD1C8F" w:rsidRDefault="002A05A5">
      <w:pPr>
        <w:pStyle w:val="Title"/>
        <w:pBdr>
          <w:bottom w:val="single" w:sz="4" w:space="1" w:color="auto"/>
        </w:pBdr>
        <w:jc w:val="both"/>
        <w:rPr>
          <w:rFonts w:ascii="Calibri" w:hAnsi="Calibri" w:cs="Calibri"/>
          <w:b w:val="0"/>
          <w:color w:val="009A46"/>
          <w:sz w:val="8"/>
          <w:szCs w:val="24"/>
        </w:rPr>
      </w:pPr>
    </w:p>
    <w:p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Job Background:</w:t>
      </w:r>
    </w:p>
    <w:p w:rsidR="000D33CE" w:rsidRPr="00DD1C8F" w:rsidRDefault="002A05A5" w:rsidP="000D33CE">
      <w:pPr>
        <w:pStyle w:val="Title"/>
        <w:spacing w:before="60" w:after="60"/>
        <w:jc w:val="both"/>
        <w:rPr>
          <w:rFonts w:ascii="Calibri" w:hAnsi="Calibri" w:cs="Calibri"/>
          <w:b w:val="0"/>
          <w:bCs/>
          <w:sz w:val="22"/>
        </w:rPr>
      </w:pPr>
      <w:r w:rsidRPr="00DD1C8F">
        <w:rPr>
          <w:rFonts w:ascii="Calibri" w:hAnsi="Calibri" w:cs="Calibri"/>
          <w:b w:val="0"/>
          <w:bCs/>
          <w:sz w:val="22"/>
        </w:rPr>
        <w:t xml:space="preserve">The delivery of </w:t>
      </w:r>
      <w:r w:rsidR="00F67789" w:rsidRPr="00DD1C8F">
        <w:rPr>
          <w:rFonts w:ascii="Calibri" w:hAnsi="Calibri" w:cs="Calibri"/>
          <w:b w:val="0"/>
          <w:bCs/>
          <w:sz w:val="22"/>
        </w:rPr>
        <w:t>G</w:t>
      </w:r>
      <w:r w:rsidRPr="00DD1C8F">
        <w:rPr>
          <w:rFonts w:ascii="Calibri" w:hAnsi="Calibri" w:cs="Calibri"/>
          <w:b w:val="0"/>
          <w:bCs/>
          <w:sz w:val="22"/>
        </w:rPr>
        <w:t xml:space="preserve">reen </w:t>
      </w:r>
      <w:r w:rsidR="00F67789" w:rsidRPr="00DD1C8F">
        <w:rPr>
          <w:rFonts w:ascii="Calibri" w:hAnsi="Calibri" w:cs="Calibri"/>
          <w:b w:val="0"/>
          <w:bCs/>
          <w:sz w:val="22"/>
        </w:rPr>
        <w:t>T</w:t>
      </w:r>
      <w:r w:rsidRPr="00DD1C8F">
        <w:rPr>
          <w:rFonts w:ascii="Calibri" w:hAnsi="Calibri" w:cs="Calibri"/>
          <w:b w:val="0"/>
          <w:bCs/>
          <w:sz w:val="22"/>
        </w:rPr>
        <w:t>eam training programmes is a vital</w:t>
      </w:r>
      <w:r w:rsidR="00D24898" w:rsidRPr="00DD1C8F">
        <w:rPr>
          <w:rFonts w:ascii="Calibri" w:hAnsi="Calibri" w:cs="Calibri"/>
          <w:b w:val="0"/>
          <w:bCs/>
          <w:sz w:val="22"/>
        </w:rPr>
        <w:t xml:space="preserve"> </w:t>
      </w:r>
      <w:r w:rsidRPr="00DD1C8F">
        <w:rPr>
          <w:rFonts w:ascii="Calibri" w:hAnsi="Calibri" w:cs="Calibri"/>
          <w:b w:val="0"/>
          <w:bCs/>
          <w:sz w:val="22"/>
        </w:rPr>
        <w:t>part of Groundwork London’s E</w:t>
      </w:r>
      <w:r w:rsidR="00C233E4" w:rsidRPr="00DD1C8F">
        <w:rPr>
          <w:rFonts w:ascii="Calibri" w:hAnsi="Calibri" w:cs="Calibri"/>
          <w:b w:val="0"/>
          <w:bCs/>
          <w:sz w:val="22"/>
        </w:rPr>
        <w:t xml:space="preserve">mployment </w:t>
      </w:r>
      <w:r w:rsidRPr="00DD1C8F">
        <w:rPr>
          <w:rFonts w:ascii="Calibri" w:hAnsi="Calibri" w:cs="Calibri"/>
          <w:b w:val="0"/>
          <w:bCs/>
          <w:sz w:val="22"/>
        </w:rPr>
        <w:t>S</w:t>
      </w:r>
      <w:r w:rsidR="00C233E4" w:rsidRPr="00DD1C8F">
        <w:rPr>
          <w:rFonts w:ascii="Calibri" w:hAnsi="Calibri" w:cs="Calibri"/>
          <w:b w:val="0"/>
          <w:bCs/>
          <w:sz w:val="22"/>
        </w:rPr>
        <w:t xml:space="preserve">kills &amp; Training </w:t>
      </w:r>
      <w:r w:rsidRPr="00DD1C8F">
        <w:rPr>
          <w:rFonts w:ascii="Calibri" w:hAnsi="Calibri" w:cs="Calibri"/>
          <w:b w:val="0"/>
          <w:bCs/>
          <w:sz w:val="22"/>
        </w:rPr>
        <w:t xml:space="preserve">programme. The Green Team </w:t>
      </w:r>
      <w:r w:rsidR="00D24898" w:rsidRPr="00DD1C8F">
        <w:rPr>
          <w:rFonts w:ascii="Calibri" w:hAnsi="Calibri" w:cs="Calibri"/>
          <w:b w:val="0"/>
          <w:bCs/>
          <w:sz w:val="22"/>
        </w:rPr>
        <w:t>Programme</w:t>
      </w:r>
      <w:r w:rsidR="00C233E4" w:rsidRPr="00DD1C8F">
        <w:rPr>
          <w:rFonts w:ascii="Calibri" w:hAnsi="Calibri" w:cs="Calibri"/>
          <w:b w:val="0"/>
          <w:bCs/>
          <w:sz w:val="22"/>
        </w:rPr>
        <w:t xml:space="preserve"> </w:t>
      </w:r>
      <w:r w:rsidRPr="00DD1C8F">
        <w:rPr>
          <w:rFonts w:ascii="Calibri" w:hAnsi="Calibri" w:cs="Calibri"/>
          <w:b w:val="0"/>
          <w:bCs/>
          <w:sz w:val="22"/>
        </w:rPr>
        <w:t xml:space="preserve">Manager </w:t>
      </w:r>
      <w:r w:rsidR="00FD6F15" w:rsidRPr="00DD1C8F">
        <w:rPr>
          <w:rFonts w:ascii="Calibri" w:hAnsi="Calibri" w:cs="Calibri"/>
          <w:b w:val="0"/>
          <w:bCs/>
          <w:sz w:val="22"/>
        </w:rPr>
        <w:t xml:space="preserve">leads and manages the Green Team Programme which </w:t>
      </w:r>
      <w:r w:rsidR="00C233E4" w:rsidRPr="00DD1C8F">
        <w:rPr>
          <w:rFonts w:ascii="Calibri" w:hAnsi="Calibri" w:cs="Calibri"/>
          <w:b w:val="0"/>
          <w:bCs/>
          <w:sz w:val="22"/>
        </w:rPr>
        <w:t>oversee</w:t>
      </w:r>
      <w:r w:rsidR="00751A11" w:rsidRPr="00DD1C8F">
        <w:rPr>
          <w:rFonts w:ascii="Calibri" w:hAnsi="Calibri" w:cs="Calibri"/>
          <w:b w:val="0"/>
          <w:bCs/>
          <w:sz w:val="22"/>
        </w:rPr>
        <w:t>s</w:t>
      </w:r>
      <w:r w:rsidR="00C233E4" w:rsidRPr="00DD1C8F">
        <w:rPr>
          <w:rFonts w:ascii="Calibri" w:hAnsi="Calibri" w:cs="Calibri"/>
          <w:b w:val="0"/>
          <w:bCs/>
          <w:sz w:val="22"/>
        </w:rPr>
        <w:t xml:space="preserve"> the </w:t>
      </w:r>
      <w:r w:rsidR="00885065" w:rsidRPr="00DD1C8F">
        <w:rPr>
          <w:rFonts w:ascii="Calibri" w:hAnsi="Calibri" w:cs="Calibri"/>
          <w:b w:val="0"/>
          <w:bCs/>
          <w:sz w:val="22"/>
        </w:rPr>
        <w:t xml:space="preserve">grounds maintenance and landscaping contracts </w:t>
      </w:r>
      <w:r w:rsidR="00C233E4" w:rsidRPr="00DD1C8F">
        <w:rPr>
          <w:rFonts w:ascii="Calibri" w:hAnsi="Calibri" w:cs="Calibri"/>
          <w:b w:val="0"/>
          <w:bCs/>
          <w:sz w:val="22"/>
        </w:rPr>
        <w:t xml:space="preserve">delivered </w:t>
      </w:r>
      <w:r w:rsidRPr="00DD1C8F">
        <w:rPr>
          <w:rFonts w:ascii="Calibri" w:hAnsi="Calibri" w:cs="Calibri"/>
          <w:b w:val="0"/>
          <w:bCs/>
          <w:sz w:val="22"/>
        </w:rPr>
        <w:t xml:space="preserve">by </w:t>
      </w:r>
      <w:r w:rsidR="00FD6F15" w:rsidRPr="00DD1C8F">
        <w:rPr>
          <w:rFonts w:ascii="Calibri" w:hAnsi="Calibri" w:cs="Calibri"/>
          <w:b w:val="0"/>
          <w:bCs/>
          <w:sz w:val="22"/>
        </w:rPr>
        <w:t xml:space="preserve">the teams.  </w:t>
      </w:r>
    </w:p>
    <w:p w:rsidR="000D33CE" w:rsidRPr="00DD1C8F" w:rsidRDefault="000D33CE" w:rsidP="000D33CE">
      <w:pPr>
        <w:pStyle w:val="Title"/>
        <w:spacing w:before="60" w:after="60"/>
        <w:jc w:val="both"/>
        <w:rPr>
          <w:rFonts w:ascii="Calibri" w:hAnsi="Calibri" w:cs="Calibri"/>
          <w:b w:val="0"/>
          <w:bCs/>
          <w:sz w:val="22"/>
        </w:rPr>
      </w:pPr>
      <w:r w:rsidRPr="00DD1C8F">
        <w:rPr>
          <w:rFonts w:ascii="Calibri" w:hAnsi="Calibri" w:cs="Calibri"/>
          <w:b w:val="0"/>
          <w:bCs/>
          <w:sz w:val="22"/>
        </w:rPr>
        <w:t xml:space="preserve">The Programme Manager is </w:t>
      </w:r>
      <w:r w:rsidR="00FD6F15" w:rsidRPr="00DD1C8F">
        <w:rPr>
          <w:rFonts w:ascii="Calibri" w:hAnsi="Calibri" w:cs="Calibri"/>
          <w:b w:val="0"/>
          <w:bCs/>
          <w:sz w:val="22"/>
        </w:rPr>
        <w:t xml:space="preserve">responsible for </w:t>
      </w:r>
      <w:r w:rsidR="004328CD" w:rsidRPr="00DD1C8F">
        <w:rPr>
          <w:rFonts w:ascii="Calibri" w:hAnsi="Calibri" w:cs="Calibri"/>
          <w:b w:val="0"/>
          <w:bCs/>
          <w:sz w:val="22"/>
        </w:rPr>
        <w:t>ensuring a</w:t>
      </w:r>
      <w:r w:rsidR="00885065" w:rsidRPr="00DD1C8F">
        <w:rPr>
          <w:rFonts w:ascii="Calibri" w:hAnsi="Calibri" w:cs="Calibri"/>
          <w:b w:val="0"/>
          <w:bCs/>
          <w:sz w:val="22"/>
        </w:rPr>
        <w:t xml:space="preserve">ll our </w:t>
      </w:r>
      <w:r w:rsidR="00C233E4" w:rsidRPr="00DD1C8F">
        <w:rPr>
          <w:rFonts w:ascii="Calibri" w:hAnsi="Calibri" w:cs="Calibri"/>
          <w:b w:val="0"/>
          <w:bCs/>
          <w:sz w:val="22"/>
        </w:rPr>
        <w:t xml:space="preserve">contracts are delivered </w:t>
      </w:r>
      <w:r w:rsidR="00751A11" w:rsidRPr="00DD1C8F">
        <w:rPr>
          <w:rFonts w:ascii="Calibri" w:hAnsi="Calibri" w:cs="Calibri"/>
          <w:b w:val="0"/>
          <w:bCs/>
          <w:sz w:val="22"/>
        </w:rPr>
        <w:t>on</w:t>
      </w:r>
      <w:r w:rsidR="00C233E4" w:rsidRPr="00DD1C8F">
        <w:rPr>
          <w:rFonts w:ascii="Calibri" w:hAnsi="Calibri" w:cs="Calibri"/>
          <w:b w:val="0"/>
          <w:bCs/>
          <w:sz w:val="22"/>
        </w:rPr>
        <w:t xml:space="preserve"> time and </w:t>
      </w:r>
      <w:r w:rsidR="00751A11" w:rsidRPr="00DD1C8F">
        <w:rPr>
          <w:rFonts w:ascii="Calibri" w:hAnsi="Calibri" w:cs="Calibri"/>
          <w:b w:val="0"/>
          <w:bCs/>
          <w:sz w:val="22"/>
        </w:rPr>
        <w:t xml:space="preserve">to </w:t>
      </w:r>
      <w:r w:rsidR="00C233E4" w:rsidRPr="00DD1C8F">
        <w:rPr>
          <w:rFonts w:ascii="Calibri" w:hAnsi="Calibri" w:cs="Calibri"/>
          <w:b w:val="0"/>
          <w:bCs/>
          <w:sz w:val="22"/>
        </w:rPr>
        <w:t>budget</w:t>
      </w:r>
      <w:r w:rsidR="00885065" w:rsidRPr="00DD1C8F">
        <w:rPr>
          <w:rFonts w:ascii="Calibri" w:hAnsi="Calibri" w:cs="Calibri"/>
          <w:b w:val="0"/>
          <w:bCs/>
          <w:sz w:val="22"/>
        </w:rPr>
        <w:t xml:space="preserve">, </w:t>
      </w:r>
      <w:r w:rsidR="004328CD" w:rsidRPr="00DD1C8F">
        <w:rPr>
          <w:rFonts w:ascii="Calibri" w:hAnsi="Calibri" w:cs="Calibri"/>
          <w:b w:val="0"/>
          <w:bCs/>
          <w:sz w:val="22"/>
        </w:rPr>
        <w:t xml:space="preserve">and that </w:t>
      </w:r>
      <w:r w:rsidR="00885065" w:rsidRPr="00DD1C8F">
        <w:rPr>
          <w:rFonts w:ascii="Calibri" w:hAnsi="Calibri" w:cs="Calibri"/>
          <w:b w:val="0"/>
          <w:bCs/>
          <w:sz w:val="22"/>
        </w:rPr>
        <w:t xml:space="preserve">our </w:t>
      </w:r>
      <w:r w:rsidR="008E375E" w:rsidRPr="00DD1C8F">
        <w:rPr>
          <w:rFonts w:ascii="Calibri" w:hAnsi="Calibri" w:cs="Calibri"/>
          <w:b w:val="0"/>
          <w:bCs/>
          <w:sz w:val="22"/>
        </w:rPr>
        <w:t xml:space="preserve">long term unemployed </w:t>
      </w:r>
      <w:r w:rsidR="00885065" w:rsidRPr="00DD1C8F">
        <w:rPr>
          <w:rFonts w:ascii="Calibri" w:hAnsi="Calibri" w:cs="Calibri"/>
          <w:b w:val="0"/>
          <w:bCs/>
          <w:sz w:val="22"/>
        </w:rPr>
        <w:t>trainees are offered the best opportunity to develop their sk</w:t>
      </w:r>
      <w:r w:rsidR="008E375E" w:rsidRPr="00DD1C8F">
        <w:rPr>
          <w:rFonts w:ascii="Calibri" w:hAnsi="Calibri" w:cs="Calibri"/>
          <w:b w:val="0"/>
          <w:bCs/>
          <w:sz w:val="22"/>
        </w:rPr>
        <w:t>ill</w:t>
      </w:r>
      <w:r w:rsidR="00751A11" w:rsidRPr="00DD1C8F">
        <w:rPr>
          <w:rFonts w:ascii="Calibri" w:hAnsi="Calibri" w:cs="Calibri"/>
          <w:b w:val="0"/>
          <w:bCs/>
          <w:sz w:val="22"/>
        </w:rPr>
        <w:t>s and experience</w:t>
      </w:r>
      <w:r w:rsidR="00FD6F15" w:rsidRPr="00DD1C8F">
        <w:rPr>
          <w:rFonts w:ascii="Calibri" w:hAnsi="Calibri" w:cs="Calibri"/>
          <w:b w:val="0"/>
          <w:bCs/>
          <w:sz w:val="22"/>
        </w:rPr>
        <w:t xml:space="preserve"> through which to gain the necessary qualifications and experience to enable them enter horticulture roles within Green and Open Space programmes and initiatives</w:t>
      </w:r>
      <w:r w:rsidR="00C233E4" w:rsidRPr="00DD1C8F">
        <w:rPr>
          <w:rFonts w:ascii="Calibri" w:hAnsi="Calibri" w:cs="Calibri"/>
          <w:b w:val="0"/>
          <w:bCs/>
          <w:sz w:val="22"/>
        </w:rPr>
        <w:t xml:space="preserve">. </w:t>
      </w:r>
    </w:p>
    <w:p w:rsidR="002A05A5" w:rsidRPr="00DD1C8F" w:rsidRDefault="00530D4E" w:rsidP="000D33CE">
      <w:pPr>
        <w:pStyle w:val="Title"/>
        <w:spacing w:before="60" w:after="60"/>
        <w:jc w:val="both"/>
        <w:rPr>
          <w:rFonts w:ascii="Calibri" w:hAnsi="Calibri" w:cs="Calibri"/>
          <w:b w:val="0"/>
          <w:bCs/>
          <w:sz w:val="22"/>
          <w:szCs w:val="22"/>
        </w:rPr>
      </w:pPr>
      <w:r w:rsidRPr="00DD1C8F">
        <w:rPr>
          <w:rFonts w:ascii="Calibri" w:hAnsi="Calibri" w:cs="Calibri"/>
          <w:b w:val="0"/>
          <w:bCs/>
          <w:sz w:val="22"/>
        </w:rPr>
        <w:t>The post</w:t>
      </w:r>
      <w:r w:rsidR="00374031" w:rsidRPr="00DD1C8F">
        <w:rPr>
          <w:rFonts w:ascii="Calibri" w:hAnsi="Calibri" w:cs="Calibri"/>
          <w:b w:val="0"/>
          <w:bCs/>
          <w:sz w:val="22"/>
        </w:rPr>
        <w:t>-</w:t>
      </w:r>
      <w:r w:rsidRPr="00DD1C8F">
        <w:rPr>
          <w:rFonts w:ascii="Calibri" w:hAnsi="Calibri" w:cs="Calibri"/>
          <w:b w:val="0"/>
          <w:bCs/>
          <w:sz w:val="22"/>
        </w:rPr>
        <w:t>holder line ma</w:t>
      </w:r>
      <w:r w:rsidR="009E6D65" w:rsidRPr="00DD1C8F">
        <w:rPr>
          <w:rFonts w:ascii="Calibri" w:hAnsi="Calibri" w:cs="Calibri"/>
          <w:b w:val="0"/>
          <w:bCs/>
          <w:sz w:val="22"/>
        </w:rPr>
        <w:t>nage</w:t>
      </w:r>
      <w:r w:rsidR="00751A11" w:rsidRPr="00DD1C8F">
        <w:rPr>
          <w:rFonts w:ascii="Calibri" w:hAnsi="Calibri" w:cs="Calibri"/>
          <w:b w:val="0"/>
          <w:bCs/>
          <w:sz w:val="22"/>
        </w:rPr>
        <w:t>s</w:t>
      </w:r>
      <w:r w:rsidR="009E6D65" w:rsidRPr="00DD1C8F">
        <w:rPr>
          <w:rFonts w:ascii="Calibri" w:hAnsi="Calibri" w:cs="Calibri"/>
          <w:b w:val="0"/>
          <w:bCs/>
          <w:sz w:val="22"/>
        </w:rPr>
        <w:t xml:space="preserve"> the Green Team Supervisors</w:t>
      </w:r>
      <w:r w:rsidR="006723F7" w:rsidRPr="00DD1C8F">
        <w:rPr>
          <w:rFonts w:ascii="Calibri" w:hAnsi="Calibri" w:cs="Calibri"/>
          <w:b w:val="0"/>
          <w:bCs/>
          <w:sz w:val="22"/>
        </w:rPr>
        <w:t>, Support Officer</w:t>
      </w:r>
      <w:r w:rsidR="009E6D65" w:rsidRPr="00DD1C8F">
        <w:rPr>
          <w:rFonts w:ascii="Calibri" w:hAnsi="Calibri" w:cs="Calibri"/>
          <w:b w:val="0"/>
          <w:bCs/>
          <w:sz w:val="22"/>
        </w:rPr>
        <w:t>.</w:t>
      </w:r>
      <w:r w:rsidR="006B7654" w:rsidRPr="00DD1C8F">
        <w:rPr>
          <w:rFonts w:ascii="Calibri" w:hAnsi="Calibri" w:cs="Calibri"/>
          <w:b w:val="0"/>
          <w:bCs/>
          <w:sz w:val="22"/>
        </w:rPr>
        <w:t xml:space="preserve">  </w:t>
      </w:r>
    </w:p>
    <w:p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Main Objectives:</w:t>
      </w:r>
    </w:p>
    <w:p w:rsidR="00DF4F39" w:rsidRPr="00DD1C8F" w:rsidRDefault="00D24898"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Line management of </w:t>
      </w:r>
      <w:r w:rsidR="00885065" w:rsidRPr="00DD1C8F">
        <w:rPr>
          <w:rFonts w:ascii="Calibri" w:hAnsi="Calibri" w:cs="Calibri"/>
          <w:sz w:val="22"/>
          <w:szCs w:val="22"/>
        </w:rPr>
        <w:t>Green Team Supervisors, ensuring staffing</w:t>
      </w:r>
      <w:r w:rsidRPr="00DD1C8F">
        <w:rPr>
          <w:rFonts w:ascii="Calibri" w:hAnsi="Calibri" w:cs="Calibri"/>
          <w:sz w:val="22"/>
          <w:szCs w:val="22"/>
        </w:rPr>
        <w:t>,</w:t>
      </w:r>
      <w:r w:rsidR="00885065" w:rsidRPr="00DD1C8F">
        <w:rPr>
          <w:rFonts w:ascii="Calibri" w:hAnsi="Calibri" w:cs="Calibri"/>
          <w:sz w:val="22"/>
          <w:szCs w:val="22"/>
        </w:rPr>
        <w:t xml:space="preserve"> resource</w:t>
      </w:r>
      <w:r w:rsidR="00FD6F15" w:rsidRPr="00DD1C8F">
        <w:rPr>
          <w:rFonts w:ascii="Calibri" w:hAnsi="Calibri" w:cs="Calibri"/>
          <w:sz w:val="22"/>
          <w:szCs w:val="22"/>
        </w:rPr>
        <w:t xml:space="preserve"> allocation and management </w:t>
      </w:r>
      <w:r w:rsidR="00885065" w:rsidRPr="00DD1C8F">
        <w:rPr>
          <w:rFonts w:ascii="Calibri" w:hAnsi="Calibri" w:cs="Calibri"/>
          <w:sz w:val="22"/>
          <w:szCs w:val="22"/>
        </w:rPr>
        <w:t xml:space="preserve">and </w:t>
      </w:r>
      <w:r w:rsidR="00FD6F15" w:rsidRPr="00DD1C8F">
        <w:rPr>
          <w:rFonts w:ascii="Calibri" w:hAnsi="Calibri" w:cs="Calibri"/>
          <w:sz w:val="22"/>
          <w:szCs w:val="22"/>
        </w:rPr>
        <w:t xml:space="preserve">staff/trainee </w:t>
      </w:r>
      <w:r w:rsidR="00885065" w:rsidRPr="00DD1C8F">
        <w:rPr>
          <w:rFonts w:ascii="Calibri" w:hAnsi="Calibri" w:cs="Calibri"/>
          <w:sz w:val="22"/>
          <w:szCs w:val="22"/>
        </w:rPr>
        <w:t>s</w:t>
      </w:r>
      <w:r w:rsidR="00751A11" w:rsidRPr="00DD1C8F">
        <w:rPr>
          <w:rFonts w:ascii="Calibri" w:hAnsi="Calibri" w:cs="Calibri"/>
          <w:sz w:val="22"/>
          <w:szCs w:val="22"/>
        </w:rPr>
        <w:t xml:space="preserve">kills are </w:t>
      </w:r>
      <w:r w:rsidR="004328CD" w:rsidRPr="00DD1C8F">
        <w:rPr>
          <w:rFonts w:ascii="Calibri" w:hAnsi="Calibri" w:cs="Calibri"/>
          <w:sz w:val="22"/>
          <w:szCs w:val="22"/>
        </w:rPr>
        <w:t xml:space="preserve">effectively and efficiently </w:t>
      </w:r>
      <w:r w:rsidR="00751A11" w:rsidRPr="00DD1C8F">
        <w:rPr>
          <w:rFonts w:ascii="Calibri" w:hAnsi="Calibri" w:cs="Calibri"/>
          <w:sz w:val="22"/>
          <w:szCs w:val="22"/>
        </w:rPr>
        <w:t>employed.</w:t>
      </w:r>
    </w:p>
    <w:p w:rsidR="00D24898" w:rsidRPr="00DD1C8F" w:rsidRDefault="00D24898" w:rsidP="008B1BE4">
      <w:pPr>
        <w:pStyle w:val="BodyTextIndent2"/>
        <w:numPr>
          <w:ilvl w:val="0"/>
          <w:numId w:val="3"/>
        </w:numPr>
        <w:tabs>
          <w:tab w:val="left" w:pos="6096"/>
        </w:tabs>
        <w:spacing w:before="80" w:after="0" w:line="240" w:lineRule="auto"/>
        <w:jc w:val="both"/>
        <w:rPr>
          <w:rFonts w:ascii="Calibri" w:hAnsi="Calibri" w:cs="Calibri"/>
          <w:sz w:val="22"/>
          <w:szCs w:val="22"/>
        </w:rPr>
      </w:pPr>
      <w:r w:rsidRPr="00DD1C8F">
        <w:rPr>
          <w:rFonts w:ascii="Calibri" w:hAnsi="Calibri" w:cs="Calibri"/>
          <w:sz w:val="22"/>
          <w:szCs w:val="22"/>
        </w:rPr>
        <w:t>Secure, cost, plan and deliver an annual programme of landscaping and ground</w:t>
      </w:r>
      <w:r w:rsidR="00F61D8E" w:rsidRPr="00DD1C8F">
        <w:rPr>
          <w:rFonts w:ascii="Calibri" w:hAnsi="Calibri" w:cs="Calibri"/>
          <w:sz w:val="22"/>
          <w:szCs w:val="22"/>
        </w:rPr>
        <w:t>’</w:t>
      </w:r>
      <w:r w:rsidRPr="00DD1C8F">
        <w:rPr>
          <w:rFonts w:ascii="Calibri" w:hAnsi="Calibri" w:cs="Calibri"/>
          <w:sz w:val="22"/>
          <w:szCs w:val="22"/>
        </w:rPr>
        <w:t>s maintenance works for delivery thr</w:t>
      </w:r>
      <w:r w:rsidR="004328CD" w:rsidRPr="00DD1C8F">
        <w:rPr>
          <w:rFonts w:ascii="Calibri" w:hAnsi="Calibri" w:cs="Calibri"/>
          <w:sz w:val="22"/>
          <w:szCs w:val="22"/>
        </w:rPr>
        <w:t>ough Groundwork’s Green Teams.</w:t>
      </w:r>
    </w:p>
    <w:p w:rsidR="00F61D8E" w:rsidRPr="00DD1C8F" w:rsidRDefault="00D24898" w:rsidP="008B1BE4">
      <w:pPr>
        <w:pStyle w:val="BodyTextIndent2"/>
        <w:numPr>
          <w:ilvl w:val="0"/>
          <w:numId w:val="3"/>
        </w:numPr>
        <w:tabs>
          <w:tab w:val="left" w:pos="6096"/>
        </w:tabs>
        <w:spacing w:before="80" w:after="0" w:line="240" w:lineRule="auto"/>
        <w:jc w:val="both"/>
        <w:rPr>
          <w:rFonts w:ascii="Calibri" w:hAnsi="Calibri" w:cs="Calibri"/>
          <w:sz w:val="22"/>
          <w:szCs w:val="22"/>
        </w:rPr>
      </w:pPr>
      <w:r w:rsidRPr="00DD1C8F">
        <w:rPr>
          <w:rFonts w:ascii="Calibri" w:hAnsi="Calibri" w:cs="Calibri"/>
          <w:sz w:val="22"/>
          <w:szCs w:val="22"/>
        </w:rPr>
        <w:t>Manage sub-contractors effectively on</w:t>
      </w:r>
      <w:r w:rsidR="00FD6F15" w:rsidRPr="00DD1C8F">
        <w:rPr>
          <w:rFonts w:ascii="Calibri" w:hAnsi="Calibri" w:cs="Calibri"/>
          <w:sz w:val="22"/>
          <w:szCs w:val="22"/>
        </w:rPr>
        <w:t xml:space="preserve"> </w:t>
      </w:r>
      <w:r w:rsidRPr="00DD1C8F">
        <w:rPr>
          <w:rFonts w:ascii="Calibri" w:hAnsi="Calibri" w:cs="Calibri"/>
          <w:sz w:val="22"/>
          <w:szCs w:val="22"/>
        </w:rPr>
        <w:t>site</w:t>
      </w:r>
      <w:r w:rsidR="004328CD" w:rsidRPr="00DD1C8F">
        <w:rPr>
          <w:rFonts w:ascii="Calibri" w:hAnsi="Calibri" w:cs="Calibri"/>
          <w:sz w:val="22"/>
          <w:szCs w:val="22"/>
        </w:rPr>
        <w:t xml:space="preserve">, </w:t>
      </w:r>
      <w:r w:rsidRPr="00DD1C8F">
        <w:rPr>
          <w:rFonts w:ascii="Calibri" w:hAnsi="Calibri" w:cs="Calibri"/>
          <w:sz w:val="22"/>
          <w:szCs w:val="22"/>
        </w:rPr>
        <w:t>en</w:t>
      </w:r>
      <w:r w:rsidR="004328CD" w:rsidRPr="00DD1C8F">
        <w:rPr>
          <w:rFonts w:ascii="Calibri" w:hAnsi="Calibri" w:cs="Calibri"/>
          <w:sz w:val="22"/>
          <w:szCs w:val="22"/>
        </w:rPr>
        <w:t>suring</w:t>
      </w:r>
      <w:r w:rsidRPr="00DD1C8F">
        <w:rPr>
          <w:rFonts w:ascii="Calibri" w:hAnsi="Calibri" w:cs="Calibri"/>
          <w:sz w:val="22"/>
          <w:szCs w:val="22"/>
        </w:rPr>
        <w:t xml:space="preserve"> </w:t>
      </w:r>
      <w:r w:rsidR="00822055" w:rsidRPr="00DD1C8F">
        <w:rPr>
          <w:rFonts w:ascii="Calibri" w:hAnsi="Calibri" w:cs="Calibri"/>
          <w:sz w:val="22"/>
          <w:szCs w:val="22"/>
        </w:rPr>
        <w:t xml:space="preserve">their </w:t>
      </w:r>
      <w:r w:rsidRPr="00DD1C8F">
        <w:rPr>
          <w:rFonts w:ascii="Calibri" w:hAnsi="Calibri" w:cs="Calibri"/>
          <w:sz w:val="22"/>
          <w:szCs w:val="22"/>
        </w:rPr>
        <w:t xml:space="preserve">competence and </w:t>
      </w:r>
      <w:r w:rsidR="004328CD" w:rsidRPr="00DD1C8F">
        <w:rPr>
          <w:rFonts w:ascii="Calibri" w:hAnsi="Calibri" w:cs="Calibri"/>
          <w:sz w:val="22"/>
          <w:szCs w:val="22"/>
        </w:rPr>
        <w:t xml:space="preserve">the </w:t>
      </w:r>
      <w:r w:rsidRPr="00DD1C8F">
        <w:rPr>
          <w:rFonts w:ascii="Calibri" w:hAnsi="Calibri" w:cs="Calibri"/>
          <w:sz w:val="22"/>
          <w:szCs w:val="22"/>
        </w:rPr>
        <w:t xml:space="preserve">quality of </w:t>
      </w:r>
      <w:r w:rsidR="00822055" w:rsidRPr="00DD1C8F">
        <w:rPr>
          <w:rFonts w:ascii="Calibri" w:hAnsi="Calibri" w:cs="Calibri"/>
          <w:sz w:val="22"/>
          <w:szCs w:val="22"/>
        </w:rPr>
        <w:t xml:space="preserve">their </w:t>
      </w:r>
      <w:r w:rsidRPr="00DD1C8F">
        <w:rPr>
          <w:rFonts w:ascii="Calibri" w:hAnsi="Calibri" w:cs="Calibri"/>
          <w:sz w:val="22"/>
          <w:szCs w:val="22"/>
        </w:rPr>
        <w:t>delivery is to the highest standard.</w:t>
      </w:r>
    </w:p>
    <w:p w:rsidR="00D24898" w:rsidRPr="00DD1C8F" w:rsidRDefault="004328CD" w:rsidP="008B1BE4">
      <w:pPr>
        <w:pStyle w:val="BodyTextIndent2"/>
        <w:numPr>
          <w:ilvl w:val="0"/>
          <w:numId w:val="3"/>
        </w:numPr>
        <w:tabs>
          <w:tab w:val="left" w:pos="6096"/>
        </w:tabs>
        <w:spacing w:before="80" w:after="0" w:line="240" w:lineRule="auto"/>
        <w:jc w:val="both"/>
        <w:rPr>
          <w:rFonts w:ascii="Calibri" w:hAnsi="Calibri" w:cs="Calibri"/>
          <w:sz w:val="22"/>
          <w:szCs w:val="22"/>
        </w:rPr>
      </w:pPr>
      <w:r w:rsidRPr="00DD1C8F">
        <w:rPr>
          <w:rFonts w:ascii="Calibri" w:hAnsi="Calibri" w:cs="Calibri"/>
          <w:sz w:val="22"/>
          <w:szCs w:val="22"/>
        </w:rPr>
        <w:t xml:space="preserve">Oversee the management, training and supervision of </w:t>
      </w:r>
      <w:r w:rsidR="00D24898" w:rsidRPr="00DD1C8F">
        <w:rPr>
          <w:rFonts w:ascii="Calibri" w:hAnsi="Calibri" w:cs="Calibri"/>
          <w:sz w:val="22"/>
          <w:szCs w:val="22"/>
        </w:rPr>
        <w:t>trainees undertaking landscape improvement and maintenance projects</w:t>
      </w:r>
      <w:r w:rsidRPr="00DD1C8F">
        <w:rPr>
          <w:rFonts w:ascii="Calibri" w:hAnsi="Calibri" w:cs="Calibri"/>
          <w:sz w:val="22"/>
          <w:szCs w:val="22"/>
        </w:rPr>
        <w:t xml:space="preserve"> across Groundwork London’s </w:t>
      </w:r>
      <w:r w:rsidR="00D24898" w:rsidRPr="00DD1C8F">
        <w:rPr>
          <w:rFonts w:ascii="Calibri" w:hAnsi="Calibri" w:cs="Calibri"/>
          <w:sz w:val="22"/>
          <w:szCs w:val="22"/>
        </w:rPr>
        <w:t>operational area.</w:t>
      </w:r>
    </w:p>
    <w:p w:rsidR="00DF4F39" w:rsidRPr="00DD1C8F" w:rsidRDefault="00077AB6"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Ensure best practice and compliance with </w:t>
      </w:r>
      <w:r w:rsidR="00FD6F15" w:rsidRPr="00DD1C8F">
        <w:rPr>
          <w:rFonts w:ascii="Calibri" w:hAnsi="Calibri" w:cs="Calibri"/>
          <w:sz w:val="22"/>
          <w:szCs w:val="22"/>
        </w:rPr>
        <w:t xml:space="preserve">Groundwork London’s </w:t>
      </w:r>
      <w:r w:rsidRPr="00DD1C8F">
        <w:rPr>
          <w:rFonts w:ascii="Calibri" w:hAnsi="Calibri" w:cs="Calibri"/>
          <w:sz w:val="22"/>
          <w:szCs w:val="22"/>
        </w:rPr>
        <w:t xml:space="preserve">internal project management </w:t>
      </w:r>
      <w:r w:rsidR="00C233E4" w:rsidRPr="00DD1C8F">
        <w:rPr>
          <w:rFonts w:ascii="Calibri" w:hAnsi="Calibri" w:cs="Calibri"/>
          <w:sz w:val="22"/>
          <w:szCs w:val="22"/>
        </w:rPr>
        <w:t xml:space="preserve">and H&amp;S </w:t>
      </w:r>
      <w:r w:rsidRPr="00DD1C8F">
        <w:rPr>
          <w:rFonts w:ascii="Calibri" w:hAnsi="Calibri" w:cs="Calibri"/>
          <w:sz w:val="22"/>
          <w:szCs w:val="22"/>
        </w:rPr>
        <w:t xml:space="preserve">systems and procedures, </w:t>
      </w:r>
      <w:r w:rsidR="00C233E4" w:rsidRPr="00DD1C8F">
        <w:rPr>
          <w:rFonts w:ascii="Calibri" w:hAnsi="Calibri" w:cs="Calibri"/>
          <w:sz w:val="22"/>
          <w:szCs w:val="22"/>
        </w:rPr>
        <w:t>guaranteeing</w:t>
      </w:r>
      <w:r w:rsidRPr="00DD1C8F">
        <w:rPr>
          <w:rFonts w:ascii="Calibri" w:hAnsi="Calibri" w:cs="Calibri"/>
          <w:sz w:val="22"/>
          <w:szCs w:val="22"/>
        </w:rPr>
        <w:t xml:space="preserve"> all resources are properly controlled and managed and that agreed f</w:t>
      </w:r>
      <w:r w:rsidR="00374031" w:rsidRPr="00DD1C8F">
        <w:rPr>
          <w:rFonts w:ascii="Calibri" w:hAnsi="Calibri" w:cs="Calibri"/>
          <w:sz w:val="22"/>
          <w:szCs w:val="22"/>
        </w:rPr>
        <w:t>inancial processes are adopted</w:t>
      </w:r>
      <w:r w:rsidR="00822055" w:rsidRPr="00DD1C8F">
        <w:rPr>
          <w:rFonts w:ascii="Calibri" w:hAnsi="Calibri" w:cs="Calibri"/>
          <w:sz w:val="22"/>
          <w:szCs w:val="22"/>
        </w:rPr>
        <w:t xml:space="preserve"> and used at all times</w:t>
      </w:r>
      <w:r w:rsidR="00374031" w:rsidRPr="00DD1C8F">
        <w:rPr>
          <w:rFonts w:ascii="Calibri" w:hAnsi="Calibri" w:cs="Calibri"/>
          <w:sz w:val="22"/>
          <w:szCs w:val="22"/>
        </w:rPr>
        <w:t>.</w:t>
      </w:r>
    </w:p>
    <w:p w:rsidR="00C233E4" w:rsidRPr="00DD1C8F" w:rsidRDefault="00751A11"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Ensure all G</w:t>
      </w:r>
      <w:r w:rsidR="002A05A5" w:rsidRPr="00DD1C8F">
        <w:rPr>
          <w:rFonts w:ascii="Calibri" w:hAnsi="Calibri" w:cs="Calibri"/>
          <w:sz w:val="22"/>
          <w:szCs w:val="22"/>
        </w:rPr>
        <w:t xml:space="preserve">reen </w:t>
      </w:r>
      <w:r w:rsidRPr="00DD1C8F">
        <w:rPr>
          <w:rFonts w:ascii="Calibri" w:hAnsi="Calibri" w:cs="Calibri"/>
          <w:sz w:val="22"/>
          <w:szCs w:val="22"/>
        </w:rPr>
        <w:t>T</w:t>
      </w:r>
      <w:r w:rsidR="002A05A5" w:rsidRPr="00DD1C8F">
        <w:rPr>
          <w:rFonts w:ascii="Calibri" w:hAnsi="Calibri" w:cs="Calibri"/>
          <w:sz w:val="22"/>
          <w:szCs w:val="22"/>
        </w:rPr>
        <w:t>eam work is car</w:t>
      </w:r>
      <w:r w:rsidR="00C233E4" w:rsidRPr="00DD1C8F">
        <w:rPr>
          <w:rFonts w:ascii="Calibri" w:hAnsi="Calibri" w:cs="Calibri"/>
          <w:sz w:val="22"/>
          <w:szCs w:val="22"/>
        </w:rPr>
        <w:t>ried out to the highest quality</w:t>
      </w:r>
      <w:r w:rsidR="00885065" w:rsidRPr="00DD1C8F">
        <w:rPr>
          <w:rFonts w:ascii="Calibri" w:hAnsi="Calibri" w:cs="Calibri"/>
          <w:sz w:val="22"/>
          <w:szCs w:val="22"/>
        </w:rPr>
        <w:t xml:space="preserve">, meeting the expectations and targets set by our clients. </w:t>
      </w:r>
    </w:p>
    <w:p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Key Tasks &amp; Responsibilities:</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Allocate staff resources to ensure the successful delivery of </w:t>
      </w:r>
      <w:r w:rsidR="00751A11" w:rsidRPr="00DD1C8F">
        <w:rPr>
          <w:rFonts w:ascii="Calibri" w:hAnsi="Calibri" w:cs="Calibri"/>
          <w:sz w:val="22"/>
          <w:szCs w:val="22"/>
        </w:rPr>
        <w:t>G</w:t>
      </w:r>
      <w:r w:rsidRPr="00DD1C8F">
        <w:rPr>
          <w:rFonts w:ascii="Calibri" w:hAnsi="Calibri" w:cs="Calibri"/>
          <w:sz w:val="22"/>
          <w:szCs w:val="22"/>
        </w:rPr>
        <w:t xml:space="preserve">reen </w:t>
      </w:r>
      <w:r w:rsidR="00751A11" w:rsidRPr="00DD1C8F">
        <w:rPr>
          <w:rFonts w:ascii="Calibri" w:hAnsi="Calibri" w:cs="Calibri"/>
          <w:sz w:val="22"/>
          <w:szCs w:val="22"/>
        </w:rPr>
        <w:t>T</w:t>
      </w:r>
      <w:r w:rsidRPr="00DD1C8F">
        <w:rPr>
          <w:rFonts w:ascii="Calibri" w:hAnsi="Calibri" w:cs="Calibri"/>
          <w:sz w:val="22"/>
          <w:szCs w:val="22"/>
        </w:rPr>
        <w:t>e</w:t>
      </w:r>
      <w:r w:rsidR="00DD07F1" w:rsidRPr="00DD1C8F">
        <w:rPr>
          <w:rFonts w:ascii="Calibri" w:hAnsi="Calibri" w:cs="Calibri"/>
          <w:sz w:val="22"/>
          <w:szCs w:val="22"/>
        </w:rPr>
        <w:t>am training programmes</w:t>
      </w:r>
      <w:r w:rsidR="00822055" w:rsidRPr="00DD1C8F">
        <w:rPr>
          <w:rFonts w:ascii="Calibri" w:hAnsi="Calibri" w:cs="Calibri"/>
          <w:sz w:val="22"/>
          <w:szCs w:val="22"/>
        </w:rPr>
        <w:t xml:space="preserve">, of landscape </w:t>
      </w:r>
      <w:r w:rsidR="00DD07F1" w:rsidRPr="00DD1C8F">
        <w:rPr>
          <w:rFonts w:ascii="Calibri" w:hAnsi="Calibri" w:cs="Calibri"/>
          <w:sz w:val="22"/>
          <w:szCs w:val="22"/>
        </w:rPr>
        <w:t>m</w:t>
      </w:r>
      <w:r w:rsidRPr="00DD1C8F">
        <w:rPr>
          <w:rFonts w:ascii="Calibri" w:hAnsi="Calibri" w:cs="Calibri"/>
          <w:sz w:val="22"/>
          <w:szCs w:val="22"/>
        </w:rPr>
        <w:t xml:space="preserve">aintenance </w:t>
      </w:r>
      <w:r w:rsidR="00822055" w:rsidRPr="00DD1C8F">
        <w:rPr>
          <w:rFonts w:ascii="Calibri" w:hAnsi="Calibri" w:cs="Calibri"/>
          <w:sz w:val="22"/>
          <w:szCs w:val="22"/>
        </w:rPr>
        <w:t>and/</w:t>
      </w:r>
      <w:r w:rsidRPr="00DD1C8F">
        <w:rPr>
          <w:rFonts w:ascii="Calibri" w:hAnsi="Calibri" w:cs="Calibri"/>
          <w:sz w:val="22"/>
          <w:szCs w:val="22"/>
        </w:rPr>
        <w:t xml:space="preserve">or </w:t>
      </w:r>
      <w:r w:rsidR="00822055" w:rsidRPr="00DD1C8F">
        <w:rPr>
          <w:rFonts w:ascii="Calibri" w:hAnsi="Calibri" w:cs="Calibri"/>
          <w:sz w:val="22"/>
          <w:szCs w:val="22"/>
        </w:rPr>
        <w:t xml:space="preserve">green space </w:t>
      </w:r>
      <w:r w:rsidRPr="00DD1C8F">
        <w:rPr>
          <w:rFonts w:ascii="Calibri" w:hAnsi="Calibri" w:cs="Calibri"/>
          <w:sz w:val="22"/>
          <w:szCs w:val="22"/>
        </w:rPr>
        <w:t>physical improvement contracts</w:t>
      </w:r>
      <w:r w:rsidR="00DD07F1" w:rsidRPr="00DD1C8F">
        <w:rPr>
          <w:rFonts w:ascii="Calibri" w:hAnsi="Calibri" w:cs="Calibri"/>
          <w:sz w:val="22"/>
          <w:szCs w:val="22"/>
        </w:rPr>
        <w:t>.</w:t>
      </w:r>
    </w:p>
    <w:p w:rsidR="0046121C" w:rsidRPr="00DD1C8F" w:rsidRDefault="0046121C"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Work closely with the employment team to ensure all available training spaces</w:t>
      </w:r>
      <w:r w:rsidR="002B7E5E" w:rsidRPr="00DD1C8F">
        <w:rPr>
          <w:rFonts w:ascii="Calibri" w:hAnsi="Calibri" w:cs="Calibri"/>
          <w:sz w:val="22"/>
          <w:szCs w:val="22"/>
        </w:rPr>
        <w:t xml:space="preserve"> on the Green teams are filled.</w:t>
      </w:r>
    </w:p>
    <w:p w:rsidR="00272BB3"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Maintain an accurate </w:t>
      </w:r>
      <w:r w:rsidR="002B7E5E" w:rsidRPr="00DD1C8F">
        <w:rPr>
          <w:rFonts w:ascii="Calibri" w:hAnsi="Calibri" w:cs="Calibri"/>
          <w:sz w:val="22"/>
          <w:szCs w:val="22"/>
        </w:rPr>
        <w:t xml:space="preserve">and comprehensive </w:t>
      </w:r>
      <w:r w:rsidRPr="00DD1C8F">
        <w:rPr>
          <w:rFonts w:ascii="Calibri" w:hAnsi="Calibri" w:cs="Calibri"/>
          <w:sz w:val="22"/>
          <w:szCs w:val="22"/>
        </w:rPr>
        <w:t xml:space="preserve">understanding of all </w:t>
      </w:r>
      <w:r w:rsidR="00751A11" w:rsidRPr="00DD1C8F">
        <w:rPr>
          <w:rFonts w:ascii="Calibri" w:hAnsi="Calibri" w:cs="Calibri"/>
          <w:sz w:val="22"/>
          <w:szCs w:val="22"/>
        </w:rPr>
        <w:t>G</w:t>
      </w:r>
      <w:r w:rsidRPr="00DD1C8F">
        <w:rPr>
          <w:rFonts w:ascii="Calibri" w:hAnsi="Calibri" w:cs="Calibri"/>
          <w:sz w:val="22"/>
          <w:szCs w:val="22"/>
        </w:rPr>
        <w:t xml:space="preserve">reen </w:t>
      </w:r>
      <w:r w:rsidR="00751A11" w:rsidRPr="00DD1C8F">
        <w:rPr>
          <w:rFonts w:ascii="Calibri" w:hAnsi="Calibri" w:cs="Calibri"/>
          <w:sz w:val="22"/>
          <w:szCs w:val="22"/>
        </w:rPr>
        <w:t>T</w:t>
      </w:r>
      <w:r w:rsidRPr="00DD1C8F">
        <w:rPr>
          <w:rFonts w:ascii="Calibri" w:hAnsi="Calibri" w:cs="Calibri"/>
          <w:sz w:val="22"/>
          <w:szCs w:val="22"/>
        </w:rPr>
        <w:t xml:space="preserve">eam output and financial </w:t>
      </w:r>
      <w:r w:rsidR="00DD07F1" w:rsidRPr="00DD1C8F">
        <w:rPr>
          <w:rFonts w:ascii="Calibri" w:hAnsi="Calibri" w:cs="Calibri"/>
          <w:sz w:val="22"/>
          <w:szCs w:val="22"/>
        </w:rPr>
        <w:t xml:space="preserve">target </w:t>
      </w:r>
      <w:r w:rsidRPr="00DD1C8F">
        <w:rPr>
          <w:rFonts w:ascii="Calibri" w:hAnsi="Calibri" w:cs="Calibri"/>
          <w:sz w:val="22"/>
          <w:szCs w:val="22"/>
        </w:rPr>
        <w:t>requirements</w:t>
      </w:r>
      <w:r w:rsidR="00751A11" w:rsidRPr="00DD1C8F">
        <w:rPr>
          <w:rFonts w:ascii="Calibri" w:hAnsi="Calibri" w:cs="Calibri"/>
          <w:sz w:val="22"/>
          <w:szCs w:val="22"/>
        </w:rPr>
        <w:t>,</w:t>
      </w:r>
      <w:r w:rsidRPr="00DD1C8F">
        <w:rPr>
          <w:rFonts w:ascii="Calibri" w:hAnsi="Calibri" w:cs="Calibri"/>
          <w:sz w:val="22"/>
          <w:szCs w:val="22"/>
        </w:rPr>
        <w:t xml:space="preserve"> </w:t>
      </w:r>
      <w:r w:rsidR="00B45144" w:rsidRPr="00DD1C8F">
        <w:rPr>
          <w:rFonts w:ascii="Calibri" w:hAnsi="Calibri" w:cs="Calibri"/>
          <w:sz w:val="22"/>
          <w:szCs w:val="22"/>
        </w:rPr>
        <w:t>e</w:t>
      </w:r>
      <w:r w:rsidRPr="00DD1C8F">
        <w:rPr>
          <w:rFonts w:ascii="Calibri" w:hAnsi="Calibri" w:cs="Calibri"/>
          <w:sz w:val="22"/>
          <w:szCs w:val="22"/>
        </w:rPr>
        <w:t>nsur</w:t>
      </w:r>
      <w:r w:rsidR="00B45144" w:rsidRPr="00DD1C8F">
        <w:rPr>
          <w:rFonts w:ascii="Calibri" w:hAnsi="Calibri" w:cs="Calibri"/>
          <w:sz w:val="22"/>
          <w:szCs w:val="22"/>
        </w:rPr>
        <w:t xml:space="preserve">ing </w:t>
      </w:r>
      <w:r w:rsidRPr="00DD1C8F">
        <w:rPr>
          <w:rFonts w:ascii="Calibri" w:hAnsi="Calibri" w:cs="Calibri"/>
          <w:sz w:val="22"/>
          <w:szCs w:val="22"/>
        </w:rPr>
        <w:t xml:space="preserve">these are monitored and remedial action taken </w:t>
      </w:r>
      <w:r w:rsidR="00B45144" w:rsidRPr="00DD1C8F">
        <w:rPr>
          <w:rFonts w:ascii="Calibri" w:hAnsi="Calibri" w:cs="Calibri"/>
          <w:sz w:val="22"/>
          <w:szCs w:val="22"/>
        </w:rPr>
        <w:t>as required</w:t>
      </w:r>
      <w:r w:rsidR="00DD07F1" w:rsidRPr="00DD1C8F">
        <w:rPr>
          <w:rFonts w:ascii="Calibri" w:hAnsi="Calibri" w:cs="Calibri"/>
          <w:sz w:val="22"/>
          <w:szCs w:val="22"/>
        </w:rPr>
        <w:t>.</w:t>
      </w:r>
    </w:p>
    <w:p w:rsidR="0046121C" w:rsidRPr="00DD1C8F" w:rsidRDefault="0046121C" w:rsidP="005D480E">
      <w:pPr>
        <w:numPr>
          <w:ilvl w:val="0"/>
          <w:numId w:val="3"/>
        </w:numPr>
        <w:tabs>
          <w:tab w:val="clear" w:pos="720"/>
          <w:tab w:val="num" w:pos="357"/>
        </w:tabs>
        <w:spacing w:before="80"/>
        <w:ind w:left="714" w:hanging="357"/>
        <w:jc w:val="both"/>
        <w:rPr>
          <w:rFonts w:ascii="Calibri" w:hAnsi="Calibri" w:cs="Calibri"/>
          <w:sz w:val="22"/>
          <w:szCs w:val="22"/>
        </w:rPr>
      </w:pPr>
      <w:r w:rsidRPr="00DD1C8F">
        <w:rPr>
          <w:rFonts w:ascii="Calibri" w:hAnsi="Calibri" w:cs="Calibri"/>
          <w:sz w:val="22"/>
          <w:szCs w:val="22"/>
        </w:rPr>
        <w:t xml:space="preserve">Using the Groundwork London’s Project Management System, oversee the budgets and financial performance of work delivered by Green Teams, including cost control, invoicing and the provision of timely information </w:t>
      </w:r>
      <w:r w:rsidR="00B45144" w:rsidRPr="00DD1C8F">
        <w:rPr>
          <w:rFonts w:ascii="Calibri" w:hAnsi="Calibri" w:cs="Calibri"/>
          <w:sz w:val="22"/>
          <w:szCs w:val="22"/>
        </w:rPr>
        <w:t xml:space="preserve">relating to </w:t>
      </w:r>
      <w:r w:rsidRPr="00DD1C8F">
        <w:rPr>
          <w:rFonts w:ascii="Calibri" w:hAnsi="Calibri" w:cs="Calibri"/>
          <w:sz w:val="22"/>
          <w:szCs w:val="22"/>
        </w:rPr>
        <w:t xml:space="preserve">Green Team trainees for payroll. </w:t>
      </w:r>
    </w:p>
    <w:p w:rsidR="00DD07F1"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Provide </w:t>
      </w:r>
      <w:r w:rsidR="00B45144" w:rsidRPr="00DD1C8F">
        <w:rPr>
          <w:rFonts w:ascii="Calibri" w:hAnsi="Calibri" w:cs="Calibri"/>
          <w:sz w:val="22"/>
          <w:szCs w:val="22"/>
        </w:rPr>
        <w:t>l</w:t>
      </w:r>
      <w:r w:rsidRPr="00DD1C8F">
        <w:rPr>
          <w:rFonts w:ascii="Calibri" w:hAnsi="Calibri" w:cs="Calibri"/>
          <w:sz w:val="22"/>
          <w:szCs w:val="22"/>
        </w:rPr>
        <w:t xml:space="preserve">ine </w:t>
      </w:r>
      <w:r w:rsidR="00B45144" w:rsidRPr="00DD1C8F">
        <w:rPr>
          <w:rFonts w:ascii="Calibri" w:hAnsi="Calibri" w:cs="Calibri"/>
          <w:sz w:val="22"/>
          <w:szCs w:val="22"/>
        </w:rPr>
        <w:t>m</w:t>
      </w:r>
      <w:r w:rsidRPr="00DD1C8F">
        <w:rPr>
          <w:rFonts w:ascii="Calibri" w:hAnsi="Calibri" w:cs="Calibri"/>
          <w:sz w:val="22"/>
          <w:szCs w:val="22"/>
        </w:rPr>
        <w:t xml:space="preserve">anagement </w:t>
      </w:r>
      <w:r w:rsidR="00B45144" w:rsidRPr="00DD1C8F">
        <w:rPr>
          <w:rFonts w:ascii="Calibri" w:hAnsi="Calibri" w:cs="Calibri"/>
          <w:sz w:val="22"/>
          <w:szCs w:val="22"/>
        </w:rPr>
        <w:t xml:space="preserve">support </w:t>
      </w:r>
      <w:r w:rsidRPr="00DD1C8F">
        <w:rPr>
          <w:rFonts w:ascii="Calibri" w:hAnsi="Calibri" w:cs="Calibri"/>
          <w:sz w:val="22"/>
          <w:szCs w:val="22"/>
        </w:rPr>
        <w:t xml:space="preserve">for the Green Team </w:t>
      </w:r>
      <w:r w:rsidR="00751A11" w:rsidRPr="00DD1C8F">
        <w:rPr>
          <w:rFonts w:ascii="Calibri" w:hAnsi="Calibri" w:cs="Calibri"/>
          <w:sz w:val="22"/>
          <w:szCs w:val="22"/>
        </w:rPr>
        <w:t>S</w:t>
      </w:r>
      <w:r w:rsidRPr="00DD1C8F">
        <w:rPr>
          <w:rFonts w:ascii="Calibri" w:hAnsi="Calibri" w:cs="Calibri"/>
          <w:sz w:val="22"/>
          <w:szCs w:val="22"/>
        </w:rPr>
        <w:t xml:space="preserve">upervisors operating </w:t>
      </w:r>
      <w:r w:rsidR="00B45144" w:rsidRPr="00DD1C8F">
        <w:rPr>
          <w:rFonts w:ascii="Calibri" w:hAnsi="Calibri" w:cs="Calibri"/>
          <w:sz w:val="22"/>
          <w:szCs w:val="22"/>
        </w:rPr>
        <w:t>across</w:t>
      </w:r>
      <w:r w:rsidR="00885065" w:rsidRPr="00DD1C8F">
        <w:rPr>
          <w:rFonts w:ascii="Calibri" w:hAnsi="Calibri" w:cs="Calibri"/>
          <w:sz w:val="22"/>
          <w:szCs w:val="22"/>
        </w:rPr>
        <w:t xml:space="preserve"> </w:t>
      </w:r>
      <w:r w:rsidRPr="00DD1C8F">
        <w:rPr>
          <w:rFonts w:ascii="Calibri" w:hAnsi="Calibri" w:cs="Calibri"/>
          <w:sz w:val="22"/>
          <w:szCs w:val="22"/>
        </w:rPr>
        <w:t>London</w:t>
      </w:r>
      <w:r w:rsidR="00527863" w:rsidRPr="00DD1C8F">
        <w:rPr>
          <w:rFonts w:ascii="Calibri" w:hAnsi="Calibri" w:cs="Calibri"/>
          <w:sz w:val="22"/>
          <w:szCs w:val="22"/>
        </w:rPr>
        <w:t xml:space="preserve">, </w:t>
      </w:r>
      <w:r w:rsidR="00B45144" w:rsidRPr="00DD1C8F">
        <w:rPr>
          <w:rFonts w:ascii="Calibri" w:hAnsi="Calibri" w:cs="Calibri"/>
          <w:sz w:val="22"/>
          <w:szCs w:val="22"/>
        </w:rPr>
        <w:t xml:space="preserve">including continuous performance management and </w:t>
      </w:r>
      <w:r w:rsidR="00527863" w:rsidRPr="00DD1C8F">
        <w:rPr>
          <w:rFonts w:ascii="Calibri" w:hAnsi="Calibri" w:cs="Calibri"/>
          <w:sz w:val="22"/>
          <w:szCs w:val="22"/>
        </w:rPr>
        <w:t xml:space="preserve">development through performance appraisals, </w:t>
      </w:r>
      <w:r w:rsidR="00E03D66" w:rsidRPr="00DD1C8F">
        <w:rPr>
          <w:rFonts w:ascii="Calibri" w:hAnsi="Calibri" w:cs="Calibri"/>
          <w:sz w:val="22"/>
          <w:szCs w:val="22"/>
        </w:rPr>
        <w:t xml:space="preserve">regular 1:1s, access to </w:t>
      </w:r>
      <w:r w:rsidR="00527863" w:rsidRPr="00DD1C8F">
        <w:rPr>
          <w:rFonts w:ascii="Calibri" w:hAnsi="Calibri" w:cs="Calibri"/>
          <w:sz w:val="22"/>
          <w:szCs w:val="22"/>
        </w:rPr>
        <w:t>training opportunities</w:t>
      </w:r>
      <w:r w:rsidR="00E03D66" w:rsidRPr="00DD1C8F">
        <w:rPr>
          <w:rFonts w:ascii="Calibri" w:hAnsi="Calibri" w:cs="Calibri"/>
          <w:sz w:val="22"/>
          <w:szCs w:val="22"/>
        </w:rPr>
        <w:t xml:space="preserve">, the establishment of </w:t>
      </w:r>
      <w:r w:rsidR="00527863" w:rsidRPr="00DD1C8F">
        <w:rPr>
          <w:rFonts w:ascii="Calibri" w:hAnsi="Calibri" w:cs="Calibri"/>
          <w:sz w:val="22"/>
          <w:szCs w:val="22"/>
        </w:rPr>
        <w:t>personal development plans</w:t>
      </w:r>
      <w:r w:rsidR="00751A11" w:rsidRPr="00DD1C8F">
        <w:rPr>
          <w:rFonts w:ascii="Calibri" w:hAnsi="Calibri" w:cs="Calibri"/>
          <w:sz w:val="22"/>
          <w:szCs w:val="22"/>
        </w:rPr>
        <w:t>,</w:t>
      </w:r>
      <w:r w:rsidR="008E375E" w:rsidRPr="00DD1C8F">
        <w:rPr>
          <w:rFonts w:ascii="Calibri" w:hAnsi="Calibri" w:cs="Calibri"/>
          <w:sz w:val="22"/>
          <w:szCs w:val="22"/>
        </w:rPr>
        <w:t xml:space="preserve"> and site based observations of the delivery of accredited training.</w:t>
      </w:r>
    </w:p>
    <w:p w:rsidR="0099440D" w:rsidRPr="00DD1C8F" w:rsidRDefault="0099440D" w:rsidP="008B1BE4">
      <w:pPr>
        <w:numPr>
          <w:ilvl w:val="0"/>
          <w:numId w:val="3"/>
        </w:numPr>
        <w:spacing w:before="80"/>
        <w:ind w:left="714" w:hanging="357"/>
        <w:jc w:val="both"/>
        <w:rPr>
          <w:rFonts w:ascii="Calibri" w:hAnsi="Calibri" w:cs="Calibri"/>
          <w:b/>
          <w:sz w:val="22"/>
          <w:szCs w:val="22"/>
        </w:rPr>
      </w:pPr>
      <w:r w:rsidRPr="00DD1C8F">
        <w:rPr>
          <w:rStyle w:val="Strong"/>
          <w:rFonts w:ascii="Calibri" w:hAnsi="Calibri" w:cs="Calibri"/>
          <w:b w:val="0"/>
          <w:sz w:val="22"/>
          <w:szCs w:val="22"/>
        </w:rPr>
        <w:lastRenderedPageBreak/>
        <w:t>Provide direct delivery support as required to Green Team Supervisors working on complex projects</w:t>
      </w:r>
      <w:r w:rsidR="00E03D66" w:rsidRPr="00DD1C8F">
        <w:rPr>
          <w:rStyle w:val="Strong"/>
          <w:rFonts w:ascii="Calibri" w:hAnsi="Calibri" w:cs="Calibri"/>
          <w:b w:val="0"/>
          <w:sz w:val="22"/>
          <w:szCs w:val="22"/>
        </w:rPr>
        <w:t>.</w:t>
      </w:r>
    </w:p>
    <w:p w:rsidR="00DD07F1" w:rsidRPr="00DD1C8F" w:rsidRDefault="00DF4F39"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Liaise with members </w:t>
      </w:r>
      <w:r w:rsidR="00DD07F1" w:rsidRPr="00DD1C8F">
        <w:rPr>
          <w:rFonts w:ascii="Calibri" w:hAnsi="Calibri" w:cs="Calibri"/>
          <w:sz w:val="22"/>
          <w:szCs w:val="22"/>
        </w:rPr>
        <w:t>of G</w:t>
      </w:r>
      <w:r w:rsidR="00751A11" w:rsidRPr="00DD1C8F">
        <w:rPr>
          <w:rFonts w:ascii="Calibri" w:hAnsi="Calibri" w:cs="Calibri"/>
          <w:sz w:val="22"/>
          <w:szCs w:val="22"/>
        </w:rPr>
        <w:t>roundwork London’s</w:t>
      </w:r>
      <w:r w:rsidR="00DD07F1" w:rsidRPr="00DD1C8F">
        <w:rPr>
          <w:rFonts w:ascii="Calibri" w:hAnsi="Calibri" w:cs="Calibri"/>
          <w:sz w:val="22"/>
          <w:szCs w:val="22"/>
        </w:rPr>
        <w:t xml:space="preserve"> Community and </w:t>
      </w:r>
      <w:r w:rsidR="00527863" w:rsidRPr="00DD1C8F">
        <w:rPr>
          <w:rFonts w:ascii="Calibri" w:hAnsi="Calibri" w:cs="Calibri"/>
          <w:sz w:val="22"/>
          <w:szCs w:val="22"/>
        </w:rPr>
        <w:t xml:space="preserve">Landscape Design Service </w:t>
      </w:r>
      <w:r w:rsidR="00DD07F1" w:rsidRPr="00DD1C8F">
        <w:rPr>
          <w:rFonts w:ascii="Calibri" w:hAnsi="Calibri" w:cs="Calibri"/>
          <w:sz w:val="22"/>
          <w:szCs w:val="22"/>
        </w:rPr>
        <w:t>teams</w:t>
      </w:r>
      <w:r w:rsidRPr="00DD1C8F">
        <w:rPr>
          <w:rFonts w:ascii="Calibri" w:hAnsi="Calibri" w:cs="Calibri"/>
          <w:sz w:val="22"/>
          <w:szCs w:val="22"/>
        </w:rPr>
        <w:t xml:space="preserve">, providing an internal </w:t>
      </w:r>
      <w:r w:rsidR="00751A11" w:rsidRPr="00DD1C8F">
        <w:rPr>
          <w:rFonts w:ascii="Calibri" w:hAnsi="Calibri" w:cs="Calibri"/>
          <w:sz w:val="22"/>
          <w:szCs w:val="22"/>
        </w:rPr>
        <w:t xml:space="preserve">customer </w:t>
      </w:r>
      <w:r w:rsidRPr="00DD1C8F">
        <w:rPr>
          <w:rFonts w:ascii="Calibri" w:hAnsi="Calibri" w:cs="Calibri"/>
          <w:sz w:val="22"/>
          <w:szCs w:val="22"/>
        </w:rPr>
        <w:t xml:space="preserve">service that delivers maintenance and physical improvement works. </w:t>
      </w:r>
    </w:p>
    <w:p w:rsidR="00DF4F39" w:rsidRPr="00DD1C8F" w:rsidRDefault="0042604A"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Maintain strong working relationship</w:t>
      </w:r>
      <w:r w:rsidR="00E03D66" w:rsidRPr="00DD1C8F">
        <w:rPr>
          <w:rFonts w:ascii="Calibri" w:hAnsi="Calibri" w:cs="Calibri"/>
          <w:sz w:val="22"/>
          <w:szCs w:val="22"/>
        </w:rPr>
        <w:t>s</w:t>
      </w:r>
      <w:r w:rsidRPr="00DD1C8F">
        <w:rPr>
          <w:rFonts w:ascii="Calibri" w:hAnsi="Calibri" w:cs="Calibri"/>
          <w:sz w:val="22"/>
          <w:szCs w:val="22"/>
        </w:rPr>
        <w:t xml:space="preserve"> with our clients: ensuring </w:t>
      </w:r>
      <w:r w:rsidR="00194A59" w:rsidRPr="00DD1C8F">
        <w:rPr>
          <w:rFonts w:ascii="Calibri" w:hAnsi="Calibri" w:cs="Calibri"/>
          <w:sz w:val="22"/>
          <w:szCs w:val="22"/>
        </w:rPr>
        <w:t>the Trust meets</w:t>
      </w:r>
      <w:r w:rsidRPr="00DD1C8F">
        <w:rPr>
          <w:rFonts w:ascii="Calibri" w:hAnsi="Calibri" w:cs="Calibri"/>
          <w:sz w:val="22"/>
          <w:szCs w:val="22"/>
        </w:rPr>
        <w:t xml:space="preserve"> </w:t>
      </w:r>
      <w:r w:rsidR="00E03D66" w:rsidRPr="00DD1C8F">
        <w:rPr>
          <w:rFonts w:ascii="Calibri" w:hAnsi="Calibri" w:cs="Calibri"/>
          <w:sz w:val="22"/>
          <w:szCs w:val="22"/>
        </w:rPr>
        <w:t xml:space="preserve">the </w:t>
      </w:r>
      <w:r w:rsidR="00194A59" w:rsidRPr="00DD1C8F">
        <w:rPr>
          <w:rFonts w:ascii="Calibri" w:hAnsi="Calibri" w:cs="Calibri"/>
          <w:sz w:val="22"/>
          <w:szCs w:val="22"/>
        </w:rPr>
        <w:t xml:space="preserve">contracted reporting </w:t>
      </w:r>
      <w:r w:rsidRPr="00DD1C8F">
        <w:rPr>
          <w:rFonts w:ascii="Calibri" w:hAnsi="Calibri" w:cs="Calibri"/>
          <w:sz w:val="22"/>
          <w:szCs w:val="22"/>
        </w:rPr>
        <w:t>requirement</w:t>
      </w:r>
      <w:r w:rsidR="00194A59" w:rsidRPr="00DD1C8F">
        <w:rPr>
          <w:rFonts w:ascii="Calibri" w:hAnsi="Calibri" w:cs="Calibri"/>
          <w:sz w:val="22"/>
          <w:szCs w:val="22"/>
        </w:rPr>
        <w:t>s</w:t>
      </w:r>
      <w:r w:rsidR="00E03D66" w:rsidRPr="00DD1C8F">
        <w:rPr>
          <w:rFonts w:ascii="Calibri" w:hAnsi="Calibri" w:cs="Calibri"/>
          <w:sz w:val="22"/>
          <w:szCs w:val="22"/>
        </w:rPr>
        <w:t xml:space="preserve"> of funders and stakeholders</w:t>
      </w:r>
      <w:r w:rsidRPr="00DD1C8F">
        <w:rPr>
          <w:rFonts w:ascii="Calibri" w:hAnsi="Calibri" w:cs="Calibri"/>
          <w:sz w:val="22"/>
          <w:szCs w:val="22"/>
        </w:rPr>
        <w:t xml:space="preserve">, </w:t>
      </w:r>
      <w:r w:rsidR="00E03D66" w:rsidRPr="00DD1C8F">
        <w:rPr>
          <w:rFonts w:ascii="Calibri" w:hAnsi="Calibri" w:cs="Calibri"/>
          <w:sz w:val="22"/>
          <w:szCs w:val="22"/>
        </w:rPr>
        <w:t xml:space="preserve">and </w:t>
      </w:r>
      <w:r w:rsidRPr="00DD1C8F">
        <w:rPr>
          <w:rFonts w:ascii="Calibri" w:hAnsi="Calibri" w:cs="Calibri"/>
          <w:sz w:val="22"/>
          <w:szCs w:val="22"/>
        </w:rPr>
        <w:t xml:space="preserve">keeping them </w:t>
      </w:r>
      <w:r w:rsidR="00194A59" w:rsidRPr="00DD1C8F">
        <w:rPr>
          <w:rFonts w:ascii="Calibri" w:hAnsi="Calibri" w:cs="Calibri"/>
          <w:sz w:val="22"/>
          <w:szCs w:val="22"/>
        </w:rPr>
        <w:t xml:space="preserve">updated </w:t>
      </w:r>
      <w:r w:rsidR="00DD1C8F" w:rsidRPr="00DD1C8F">
        <w:rPr>
          <w:rFonts w:ascii="Calibri" w:hAnsi="Calibri" w:cs="Calibri"/>
          <w:sz w:val="22"/>
          <w:szCs w:val="22"/>
        </w:rPr>
        <w:t>with progress</w:t>
      </w:r>
      <w:r w:rsidR="00194A59" w:rsidRPr="00DD1C8F">
        <w:rPr>
          <w:rFonts w:ascii="Calibri" w:hAnsi="Calibri" w:cs="Calibri"/>
          <w:sz w:val="22"/>
          <w:szCs w:val="22"/>
        </w:rPr>
        <w:t xml:space="preserve">.  </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Ensure that appropriate </w:t>
      </w:r>
      <w:r w:rsidR="00194A59" w:rsidRPr="00DD1C8F">
        <w:rPr>
          <w:rFonts w:ascii="Calibri" w:hAnsi="Calibri" w:cs="Calibri"/>
          <w:sz w:val="22"/>
          <w:szCs w:val="22"/>
        </w:rPr>
        <w:t xml:space="preserve">and agreed </w:t>
      </w:r>
      <w:r w:rsidR="00E03D66" w:rsidRPr="00DD1C8F">
        <w:rPr>
          <w:rFonts w:ascii="Calibri" w:hAnsi="Calibri" w:cs="Calibri"/>
          <w:sz w:val="22"/>
          <w:szCs w:val="22"/>
        </w:rPr>
        <w:t xml:space="preserve">administration and </w:t>
      </w:r>
      <w:r w:rsidRPr="00DD1C8F">
        <w:rPr>
          <w:rFonts w:ascii="Calibri" w:hAnsi="Calibri" w:cs="Calibri"/>
          <w:sz w:val="22"/>
          <w:szCs w:val="22"/>
        </w:rPr>
        <w:t xml:space="preserve">paperwork are completed for all </w:t>
      </w:r>
      <w:r w:rsidR="00821E4D" w:rsidRPr="00DD1C8F">
        <w:rPr>
          <w:rFonts w:ascii="Calibri" w:hAnsi="Calibri" w:cs="Calibri"/>
          <w:sz w:val="22"/>
          <w:szCs w:val="22"/>
        </w:rPr>
        <w:t>customers</w:t>
      </w:r>
      <w:r w:rsidR="00374031" w:rsidRPr="00DD1C8F">
        <w:rPr>
          <w:rFonts w:ascii="Calibri" w:hAnsi="Calibri" w:cs="Calibri"/>
          <w:sz w:val="22"/>
          <w:szCs w:val="22"/>
        </w:rPr>
        <w:t xml:space="preserve"> of </w:t>
      </w:r>
      <w:r w:rsidR="00194A59" w:rsidRPr="00DD1C8F">
        <w:rPr>
          <w:rFonts w:ascii="Calibri" w:hAnsi="Calibri" w:cs="Calibri"/>
          <w:sz w:val="22"/>
          <w:szCs w:val="22"/>
        </w:rPr>
        <w:t>G</w:t>
      </w:r>
      <w:r w:rsidR="00374031" w:rsidRPr="00DD1C8F">
        <w:rPr>
          <w:rFonts w:ascii="Calibri" w:hAnsi="Calibri" w:cs="Calibri"/>
          <w:sz w:val="22"/>
          <w:szCs w:val="22"/>
        </w:rPr>
        <w:t xml:space="preserve">reen </w:t>
      </w:r>
      <w:r w:rsidR="00194A59" w:rsidRPr="00DD1C8F">
        <w:rPr>
          <w:rFonts w:ascii="Calibri" w:hAnsi="Calibri" w:cs="Calibri"/>
          <w:sz w:val="22"/>
          <w:szCs w:val="22"/>
        </w:rPr>
        <w:t>T</w:t>
      </w:r>
      <w:r w:rsidR="00374031" w:rsidRPr="00DD1C8F">
        <w:rPr>
          <w:rFonts w:ascii="Calibri" w:hAnsi="Calibri" w:cs="Calibri"/>
          <w:sz w:val="22"/>
          <w:szCs w:val="22"/>
        </w:rPr>
        <w:t>eam activities</w:t>
      </w:r>
      <w:r w:rsidR="00194A59" w:rsidRPr="00DD1C8F">
        <w:rPr>
          <w:rFonts w:ascii="Calibri" w:hAnsi="Calibri" w:cs="Calibri"/>
          <w:sz w:val="22"/>
          <w:szCs w:val="22"/>
        </w:rPr>
        <w:t>.</w:t>
      </w:r>
    </w:p>
    <w:p w:rsidR="0042604A"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Undertake </w:t>
      </w:r>
      <w:r w:rsidR="00194A59" w:rsidRPr="00DD1C8F">
        <w:rPr>
          <w:rFonts w:ascii="Calibri" w:hAnsi="Calibri" w:cs="Calibri"/>
          <w:sz w:val="22"/>
          <w:szCs w:val="22"/>
        </w:rPr>
        <w:t>G</w:t>
      </w:r>
      <w:r w:rsidRPr="00DD1C8F">
        <w:rPr>
          <w:rFonts w:ascii="Calibri" w:hAnsi="Calibri" w:cs="Calibri"/>
          <w:sz w:val="22"/>
          <w:szCs w:val="22"/>
        </w:rPr>
        <w:t xml:space="preserve">reen </w:t>
      </w:r>
      <w:r w:rsidR="00194A59" w:rsidRPr="00DD1C8F">
        <w:rPr>
          <w:rFonts w:ascii="Calibri" w:hAnsi="Calibri" w:cs="Calibri"/>
          <w:sz w:val="22"/>
          <w:szCs w:val="22"/>
        </w:rPr>
        <w:t>T</w:t>
      </w:r>
      <w:r w:rsidRPr="00DD1C8F">
        <w:rPr>
          <w:rFonts w:ascii="Calibri" w:hAnsi="Calibri" w:cs="Calibri"/>
          <w:sz w:val="22"/>
          <w:szCs w:val="22"/>
        </w:rPr>
        <w:t xml:space="preserve">eam </w:t>
      </w:r>
      <w:r w:rsidR="00194A59" w:rsidRPr="00DD1C8F">
        <w:rPr>
          <w:rFonts w:ascii="Calibri" w:hAnsi="Calibri" w:cs="Calibri"/>
          <w:sz w:val="22"/>
          <w:szCs w:val="22"/>
        </w:rPr>
        <w:t>S</w:t>
      </w:r>
      <w:r w:rsidRPr="00DD1C8F">
        <w:rPr>
          <w:rFonts w:ascii="Calibri" w:hAnsi="Calibri" w:cs="Calibri"/>
          <w:sz w:val="22"/>
          <w:szCs w:val="22"/>
        </w:rPr>
        <w:t>upervi</w:t>
      </w:r>
      <w:r w:rsidR="00374031" w:rsidRPr="00DD1C8F">
        <w:rPr>
          <w:rFonts w:ascii="Calibri" w:hAnsi="Calibri" w:cs="Calibri"/>
          <w:sz w:val="22"/>
          <w:szCs w:val="22"/>
        </w:rPr>
        <w:t>sor duties as and when required</w:t>
      </w:r>
      <w:r w:rsidR="00194A59" w:rsidRPr="00DD1C8F">
        <w:rPr>
          <w:rFonts w:ascii="Calibri" w:hAnsi="Calibri" w:cs="Calibri"/>
          <w:sz w:val="22"/>
          <w:szCs w:val="22"/>
        </w:rPr>
        <w:t>.</w:t>
      </w:r>
    </w:p>
    <w:p w:rsidR="00D24898" w:rsidRPr="00DD1C8F" w:rsidRDefault="00D24898" w:rsidP="008B1BE4">
      <w:pPr>
        <w:pStyle w:val="BodyTextIndent2"/>
        <w:numPr>
          <w:ilvl w:val="0"/>
          <w:numId w:val="3"/>
        </w:numPr>
        <w:tabs>
          <w:tab w:val="left" w:pos="6096"/>
        </w:tabs>
        <w:spacing w:before="80" w:after="0" w:line="240" w:lineRule="auto"/>
        <w:jc w:val="both"/>
        <w:rPr>
          <w:rFonts w:ascii="Calibri" w:hAnsi="Calibri" w:cs="Calibri"/>
          <w:sz w:val="22"/>
          <w:szCs w:val="22"/>
        </w:rPr>
      </w:pPr>
      <w:r w:rsidRPr="00DD1C8F">
        <w:rPr>
          <w:rFonts w:ascii="Calibri" w:hAnsi="Calibri" w:cs="Calibri"/>
          <w:sz w:val="22"/>
          <w:szCs w:val="22"/>
        </w:rPr>
        <w:t xml:space="preserve">Procure the necessary </w:t>
      </w:r>
      <w:r w:rsidR="00E03D66" w:rsidRPr="00DD1C8F">
        <w:rPr>
          <w:rFonts w:ascii="Calibri" w:hAnsi="Calibri" w:cs="Calibri"/>
          <w:sz w:val="22"/>
          <w:szCs w:val="22"/>
        </w:rPr>
        <w:t xml:space="preserve">project resources including </w:t>
      </w:r>
      <w:r w:rsidRPr="00DD1C8F">
        <w:rPr>
          <w:rFonts w:ascii="Calibri" w:hAnsi="Calibri" w:cs="Calibri"/>
          <w:sz w:val="22"/>
          <w:szCs w:val="22"/>
        </w:rPr>
        <w:t xml:space="preserve">materials and equipment </w:t>
      </w:r>
      <w:r w:rsidR="00E03D66" w:rsidRPr="00DD1C8F">
        <w:rPr>
          <w:rFonts w:ascii="Calibri" w:hAnsi="Calibri" w:cs="Calibri"/>
          <w:sz w:val="22"/>
          <w:szCs w:val="22"/>
        </w:rPr>
        <w:t xml:space="preserve">ensuring compliance with </w:t>
      </w:r>
      <w:r w:rsidRPr="00DD1C8F">
        <w:rPr>
          <w:rFonts w:ascii="Calibri" w:hAnsi="Calibri" w:cs="Calibri"/>
          <w:sz w:val="22"/>
          <w:szCs w:val="22"/>
        </w:rPr>
        <w:t xml:space="preserve">Groundwork’s procurement and sustainability procedures. </w:t>
      </w:r>
    </w:p>
    <w:p w:rsidR="0042604A" w:rsidRPr="00DD1C8F" w:rsidRDefault="00194A59"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P</w:t>
      </w:r>
      <w:r w:rsidR="000314B4" w:rsidRPr="00DD1C8F">
        <w:rPr>
          <w:rFonts w:ascii="Calibri" w:hAnsi="Calibri" w:cs="Calibri"/>
          <w:sz w:val="22"/>
          <w:szCs w:val="22"/>
        </w:rPr>
        <w:t>rice wo</w:t>
      </w:r>
      <w:r w:rsidR="00821E4D" w:rsidRPr="00DD1C8F">
        <w:rPr>
          <w:rFonts w:ascii="Calibri" w:hAnsi="Calibri" w:cs="Calibri"/>
          <w:sz w:val="22"/>
          <w:szCs w:val="22"/>
        </w:rPr>
        <w:t xml:space="preserve">rk and provide quotes to </w:t>
      </w:r>
      <w:r w:rsidR="000314B4" w:rsidRPr="00DD1C8F">
        <w:rPr>
          <w:rFonts w:ascii="Calibri" w:hAnsi="Calibri" w:cs="Calibri"/>
          <w:sz w:val="22"/>
          <w:szCs w:val="22"/>
        </w:rPr>
        <w:t>c</w:t>
      </w:r>
      <w:r w:rsidR="00821E4D" w:rsidRPr="00DD1C8F">
        <w:rPr>
          <w:rFonts w:ascii="Calibri" w:hAnsi="Calibri" w:cs="Calibri"/>
          <w:sz w:val="22"/>
          <w:szCs w:val="22"/>
        </w:rPr>
        <w:t>ustomers</w:t>
      </w:r>
      <w:r w:rsidR="000314B4" w:rsidRPr="00DD1C8F">
        <w:rPr>
          <w:rFonts w:ascii="Calibri" w:hAnsi="Calibri" w:cs="Calibri"/>
          <w:sz w:val="22"/>
          <w:szCs w:val="22"/>
        </w:rPr>
        <w:t xml:space="preserve"> and support the </w:t>
      </w:r>
      <w:r w:rsidR="00D24898" w:rsidRPr="00DD1C8F">
        <w:rPr>
          <w:rFonts w:ascii="Calibri" w:hAnsi="Calibri" w:cs="Calibri"/>
          <w:sz w:val="22"/>
          <w:szCs w:val="22"/>
        </w:rPr>
        <w:t>Fundraising Team</w:t>
      </w:r>
      <w:r w:rsidR="000314B4" w:rsidRPr="00DD1C8F">
        <w:rPr>
          <w:rFonts w:ascii="Calibri" w:hAnsi="Calibri" w:cs="Calibri"/>
          <w:sz w:val="22"/>
          <w:szCs w:val="22"/>
        </w:rPr>
        <w:t xml:space="preserve"> on the submission of major tenders.  </w:t>
      </w:r>
    </w:p>
    <w:p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Other Responsibilities</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Undertake any other related responsibilities commensurate with the evolving objectives of the post and the evolution of the Trust, as may reasonably be requested by the Director</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Work with due regard for Groundwork’s core values and objectives</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Ensure the effective implementation of and adherence to, the Trust’s Diversity, Equal Opportunities and Health and Safety policies and procedures</w:t>
      </w:r>
      <w:r w:rsidR="0046121C" w:rsidRPr="00DD1C8F">
        <w:rPr>
          <w:rFonts w:ascii="Calibri" w:hAnsi="Calibri" w:cs="Calibri"/>
          <w:sz w:val="22"/>
          <w:szCs w:val="22"/>
        </w:rPr>
        <w:t>.</w:t>
      </w:r>
    </w:p>
    <w:p w:rsidR="0046121C" w:rsidRPr="00DD1C8F" w:rsidRDefault="0046121C"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Support the training team in the delivery of horticultural training through providing IV, input to course planning, direct delivery of sessions if required.</w:t>
      </w:r>
    </w:p>
    <w:p w:rsidR="0046121C" w:rsidRPr="00DD1C8F" w:rsidRDefault="0046121C"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Support the employment </w:t>
      </w:r>
      <w:r w:rsidR="00655ED6" w:rsidRPr="00DD1C8F">
        <w:rPr>
          <w:rFonts w:ascii="Calibri" w:hAnsi="Calibri" w:cs="Calibri"/>
          <w:sz w:val="22"/>
          <w:szCs w:val="22"/>
        </w:rPr>
        <w:t xml:space="preserve">team to </w:t>
      </w:r>
      <w:r w:rsidR="004830CF" w:rsidRPr="00DD1C8F">
        <w:rPr>
          <w:rFonts w:ascii="Calibri" w:hAnsi="Calibri" w:cs="Calibri"/>
          <w:sz w:val="22"/>
          <w:szCs w:val="22"/>
        </w:rPr>
        <w:t xml:space="preserve">build strong partnerships with landscapers and grounds maintenance companies, </w:t>
      </w:r>
      <w:r w:rsidR="00F61D8E" w:rsidRPr="00DD1C8F">
        <w:rPr>
          <w:rFonts w:ascii="Calibri" w:hAnsi="Calibri" w:cs="Calibri"/>
          <w:sz w:val="22"/>
          <w:szCs w:val="22"/>
        </w:rPr>
        <w:t>resulting</w:t>
      </w:r>
      <w:r w:rsidR="00416683" w:rsidRPr="00DD1C8F">
        <w:rPr>
          <w:rFonts w:ascii="Calibri" w:hAnsi="Calibri" w:cs="Calibri"/>
          <w:sz w:val="22"/>
          <w:szCs w:val="22"/>
        </w:rPr>
        <w:t xml:space="preserve"> in vacancies for our trainees.</w:t>
      </w:r>
    </w:p>
    <w:p w:rsidR="00416683" w:rsidRPr="00DD1C8F" w:rsidRDefault="00416683" w:rsidP="00416683">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Lead the team to actively support, in their daily operations and duties Groundwork London’s Environmental Management System, being aware of the impact on the trust’s carbon foot print and minimise energy usage and other wastage in carrying out this role.</w:t>
      </w:r>
    </w:p>
    <w:p w:rsidR="002A05A5" w:rsidRPr="00DD1C8F" w:rsidRDefault="00416683" w:rsidP="00374031">
      <w:pPr>
        <w:pStyle w:val="Title"/>
        <w:spacing w:before="240"/>
        <w:jc w:val="both"/>
        <w:rPr>
          <w:rFonts w:ascii="Calibri" w:hAnsi="Calibri" w:cs="Calibri"/>
          <w:bCs/>
          <w:caps/>
          <w:color w:val="009A46"/>
          <w:sz w:val="22"/>
          <w:szCs w:val="22"/>
        </w:rPr>
      </w:pPr>
      <w:r w:rsidRPr="00DD1C8F">
        <w:rPr>
          <w:rFonts w:ascii="Calibri" w:hAnsi="Calibri" w:cs="Calibri"/>
          <w:bCs/>
          <w:color w:val="009A46"/>
          <w:sz w:val="22"/>
          <w:szCs w:val="22"/>
        </w:rPr>
        <w:t>Personal &amp; Professional Development</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Participate in the Groundwork London Performance Management and Appraisal process, and agree short, medium and long term goals with line manager,</w:t>
      </w:r>
      <w:r w:rsidRPr="00DD1C8F">
        <w:rPr>
          <w:rFonts w:ascii="Calibri" w:hAnsi="Calibri" w:cs="Calibri"/>
          <w:color w:val="0000FF"/>
          <w:sz w:val="22"/>
          <w:szCs w:val="22"/>
        </w:rPr>
        <w:t xml:space="preserve"> </w:t>
      </w:r>
      <w:r w:rsidRPr="00DD1C8F">
        <w:rPr>
          <w:rFonts w:ascii="Calibri" w:hAnsi="Calibri" w:cs="Calibri"/>
          <w:sz w:val="22"/>
          <w:szCs w:val="22"/>
        </w:rPr>
        <w:t>and with direct line staff.</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Identify learning and development needs with line manager and evaluate T&amp;D to demonstrate needs have been met.</w:t>
      </w:r>
    </w:p>
    <w:p w:rsidR="00E03D66"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Share best practice and achievements, and actively seek opportunities to present outcomes and case studies.</w:t>
      </w:r>
    </w:p>
    <w:p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Contribute to the learning of others across the organisation by sharing knowledge and skills both informally and formally by participating in the trust’s training and development programme.</w:t>
      </w:r>
    </w:p>
    <w:p w:rsidR="00374031" w:rsidRPr="00DD1C8F" w:rsidRDefault="00374031">
      <w:pPr>
        <w:spacing w:before="60" w:after="60"/>
        <w:jc w:val="both"/>
        <w:rPr>
          <w:rFonts w:ascii="Calibri" w:hAnsi="Calibri" w:cs="Calibri"/>
          <w:sz w:val="12"/>
        </w:rPr>
      </w:pPr>
    </w:p>
    <w:p w:rsidR="00E67F0C" w:rsidRPr="00DD1C8F" w:rsidRDefault="00416683" w:rsidP="005D480E">
      <w:pPr>
        <w:spacing w:before="60" w:after="60"/>
        <w:rPr>
          <w:rFonts w:ascii="Calibri" w:hAnsi="Calibri" w:cs="Calibri"/>
          <w:b/>
          <w:sz w:val="16"/>
          <w:szCs w:val="18"/>
        </w:rPr>
        <w:sectPr w:rsidR="00E67F0C" w:rsidRPr="00DD1C8F" w:rsidSect="005D480E">
          <w:pgSz w:w="11906" w:h="16838"/>
          <w:pgMar w:top="1134" w:right="1077" w:bottom="992" w:left="1077" w:header="709" w:footer="709" w:gutter="0"/>
          <w:cols w:space="708"/>
          <w:docGrid w:linePitch="360"/>
        </w:sectPr>
      </w:pPr>
      <w:r w:rsidRPr="00DD1C8F">
        <w:rPr>
          <w:rFonts w:ascii="Calibri" w:hAnsi="Calibri" w:cs="Calibri"/>
          <w:b/>
          <w:sz w:val="16"/>
          <w:szCs w:val="18"/>
        </w:rPr>
        <w:t>July</w:t>
      </w:r>
      <w:r w:rsidR="00331D66" w:rsidRPr="00DD1C8F">
        <w:rPr>
          <w:rFonts w:ascii="Calibri" w:hAnsi="Calibri" w:cs="Calibri"/>
          <w:b/>
          <w:sz w:val="16"/>
          <w:szCs w:val="18"/>
        </w:rPr>
        <w:t xml:space="preserve"> 202</w:t>
      </w:r>
      <w:r w:rsidR="005D480E" w:rsidRPr="00DD1C8F">
        <w:rPr>
          <w:rFonts w:ascii="Calibri" w:hAnsi="Calibri" w:cs="Calibri"/>
          <w:b/>
          <w:sz w:val="16"/>
          <w:szCs w:val="18"/>
        </w:rPr>
        <w:t>4</w:t>
      </w:r>
    </w:p>
    <w:p w:rsidR="003243F1" w:rsidRPr="00DD1C8F" w:rsidRDefault="00C54C7C" w:rsidP="003243F1">
      <w:pPr>
        <w:rPr>
          <w:rFonts w:ascii="Calibri" w:eastAsia="Calibri" w:hAnsi="Calibri" w:cs="Calibri"/>
          <w:b/>
          <w:color w:val="00B050"/>
          <w:sz w:val="28"/>
          <w:szCs w:val="28"/>
        </w:rPr>
      </w:pPr>
      <w:r w:rsidRPr="00DD1C8F">
        <w:rPr>
          <w:rFonts w:ascii="Calibri" w:hAnsi="Calibri" w:cs="Calibri"/>
          <w:b/>
          <w:bCs/>
          <w:iCs/>
          <w:sz w:val="21"/>
        </w:rPr>
        <w:lastRenderedPageBreak/>
        <w:t xml:space="preserve"> </w:t>
      </w:r>
      <w:r w:rsidR="003243F1" w:rsidRPr="00DD1C8F">
        <w:rPr>
          <w:rFonts w:ascii="Calibri" w:eastAsia="Calibri" w:hAnsi="Calibri" w:cs="Calibri"/>
          <w:b/>
          <w:color w:val="00B050"/>
          <w:sz w:val="28"/>
          <w:szCs w:val="28"/>
        </w:rPr>
        <w:t>Person Specification</w:t>
      </w:r>
      <w:r w:rsidR="003243F1" w:rsidRPr="00DD1C8F">
        <w:rPr>
          <w:rFonts w:ascii="Calibri" w:eastAsia="Calibri" w:hAnsi="Calibri" w:cs="Calibri"/>
          <w:b/>
          <w:sz w:val="28"/>
          <w:szCs w:val="28"/>
        </w:rPr>
        <w:t xml:space="preserve"> – </w:t>
      </w:r>
      <w:r w:rsidR="003243F1" w:rsidRPr="00DD1C8F">
        <w:rPr>
          <w:rFonts w:ascii="Calibri" w:eastAsia="Calibri" w:hAnsi="Calibri" w:cs="Calibri"/>
          <w:b/>
          <w:color w:val="00B050"/>
          <w:sz w:val="28"/>
          <w:szCs w:val="28"/>
        </w:rPr>
        <w:t>Green Team Programme Manager</w:t>
      </w:r>
    </w:p>
    <w:p w:rsidR="003243F1" w:rsidRPr="00DD1C8F" w:rsidRDefault="003243F1" w:rsidP="003243F1">
      <w:pPr>
        <w:spacing w:before="60" w:after="120"/>
        <w:rPr>
          <w:rFonts w:ascii="Calibri" w:eastAsia="Calibri" w:hAnsi="Calibri" w:cs="Calibri"/>
        </w:rPr>
      </w:pPr>
      <w:r w:rsidRPr="00DD1C8F">
        <w:rPr>
          <w:rFonts w:ascii="Calibri" w:eastAsia="Calibri" w:hAnsi="Calibri" w:cs="Calibri"/>
          <w:b/>
        </w:rPr>
        <w:t xml:space="preserve">Note to Applicant:  </w:t>
      </w:r>
      <w:r w:rsidRPr="00DD1C8F">
        <w:rPr>
          <w:rFonts w:ascii="Calibri" w:eastAsia="Calibri" w:hAnsi="Calibri" w:cs="Calibri"/>
        </w:rPr>
        <w:t>When completing your application form, you should demonstrate/evidence of your experience, knowledge, skills &amp; education in your application based on these criteria for the post.  The grid also show at which stage of application and interview these are scored.</w:t>
      </w:r>
    </w:p>
    <w:p w:rsidR="003243F1" w:rsidRPr="00DD1C8F" w:rsidRDefault="003243F1" w:rsidP="003243F1">
      <w:pPr>
        <w:rPr>
          <w:rFonts w:ascii="Calibri" w:hAnsi="Calibri" w:cs="Calibri"/>
          <w:sz w:val="18"/>
          <w:szCs w:val="18"/>
          <w:lang w:eastAsia="en-GB"/>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49"/>
        <w:gridCol w:w="586"/>
        <w:gridCol w:w="588"/>
        <w:gridCol w:w="588"/>
        <w:gridCol w:w="588"/>
        <w:gridCol w:w="588"/>
      </w:tblGrid>
      <w:tr w:rsidR="003243F1" w:rsidRPr="00DD1C8F" w:rsidTr="00DD1C8F">
        <w:trPr>
          <w:cantSplit/>
          <w:trHeight w:val="1247"/>
          <w:tblHeader/>
        </w:trPr>
        <w:tc>
          <w:tcPr>
            <w:tcW w:w="6374" w:type="dxa"/>
            <w:gridSpan w:val="2"/>
          </w:tcPr>
          <w:p w:rsidR="003243F1" w:rsidRPr="00DD1C8F" w:rsidRDefault="003243F1" w:rsidP="00C44D8E">
            <w:pPr>
              <w:spacing w:before="60"/>
              <w:ind w:right="-108"/>
              <w:rPr>
                <w:rFonts w:ascii="Calibri" w:hAnsi="Calibri" w:cs="Calibri"/>
                <w:sz w:val="20"/>
                <w:szCs w:val="18"/>
              </w:rPr>
            </w:pPr>
            <w:r w:rsidRPr="00DD1C8F">
              <w:rPr>
                <w:rFonts w:ascii="Calibri" w:hAnsi="Calibri" w:cs="Calibri"/>
                <w:b/>
                <w:sz w:val="20"/>
                <w:szCs w:val="18"/>
              </w:rPr>
              <w:t>Criteria</w:t>
            </w:r>
          </w:p>
        </w:tc>
        <w:tc>
          <w:tcPr>
            <w:tcW w:w="605" w:type="dxa"/>
            <w:textDirection w:val="btLr"/>
            <w:vAlign w:val="center"/>
            <w:hideMark/>
          </w:tcPr>
          <w:p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Essential or Desirable</w:t>
            </w:r>
          </w:p>
        </w:tc>
        <w:tc>
          <w:tcPr>
            <w:tcW w:w="606" w:type="dxa"/>
            <w:textDirection w:val="btLr"/>
            <w:vAlign w:val="center"/>
            <w:hideMark/>
          </w:tcPr>
          <w:p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Application form</w:t>
            </w:r>
          </w:p>
        </w:tc>
        <w:tc>
          <w:tcPr>
            <w:tcW w:w="606" w:type="dxa"/>
            <w:textDirection w:val="btLr"/>
            <w:vAlign w:val="center"/>
          </w:tcPr>
          <w:p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Interview</w:t>
            </w:r>
          </w:p>
        </w:tc>
        <w:tc>
          <w:tcPr>
            <w:tcW w:w="606" w:type="dxa"/>
            <w:textDirection w:val="btLr"/>
            <w:vAlign w:val="center"/>
            <w:hideMark/>
          </w:tcPr>
          <w:p w:rsidR="003243F1" w:rsidRPr="00DD1C8F" w:rsidRDefault="003243F1" w:rsidP="00C44D8E">
            <w:pPr>
              <w:autoSpaceDE w:val="0"/>
              <w:autoSpaceDN w:val="0"/>
              <w:adjustRightInd w:val="0"/>
              <w:ind w:right="113"/>
              <w:jc w:val="center"/>
              <w:rPr>
                <w:rFonts w:ascii="Calibri" w:hAnsi="Calibri" w:cs="Calibri"/>
                <w:b/>
                <w:bCs/>
                <w:color w:val="000000"/>
                <w:sz w:val="20"/>
                <w:szCs w:val="20"/>
                <w:lang w:eastAsia="en-GB"/>
              </w:rPr>
            </w:pPr>
            <w:r w:rsidRPr="00DD1C8F">
              <w:rPr>
                <w:rFonts w:ascii="Calibri" w:hAnsi="Calibri" w:cs="Calibri"/>
                <w:b/>
                <w:bCs/>
                <w:color w:val="000000"/>
                <w:sz w:val="20"/>
                <w:szCs w:val="20"/>
                <w:lang w:eastAsia="en-GB"/>
              </w:rPr>
              <w:t>Task or</w:t>
            </w:r>
          </w:p>
          <w:p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Portfolio</w:t>
            </w:r>
          </w:p>
        </w:tc>
        <w:tc>
          <w:tcPr>
            <w:tcW w:w="606" w:type="dxa"/>
            <w:textDirection w:val="btLr"/>
            <w:vAlign w:val="center"/>
          </w:tcPr>
          <w:p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Certificates or Qualifications</w:t>
            </w:r>
          </w:p>
        </w:tc>
      </w:tr>
      <w:tr w:rsidR="003243F1" w:rsidRPr="00DD1C8F" w:rsidTr="00DD1C8F">
        <w:trPr>
          <w:trHeight w:val="331"/>
        </w:trPr>
        <w:tc>
          <w:tcPr>
            <w:tcW w:w="545" w:type="dxa"/>
            <w:hideMark/>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w:t>
            </w:r>
          </w:p>
        </w:tc>
        <w:tc>
          <w:tcPr>
            <w:tcW w:w="5829" w:type="dxa"/>
          </w:tcPr>
          <w:p w:rsidR="003243F1" w:rsidRPr="00DD1C8F" w:rsidRDefault="003243F1" w:rsidP="00C44D8E">
            <w:pPr>
              <w:spacing w:before="60"/>
              <w:ind w:left="51"/>
              <w:rPr>
                <w:rFonts w:ascii="Calibri" w:hAnsi="Calibri" w:cs="Calibri"/>
                <w:color w:val="000000"/>
                <w:sz w:val="20"/>
                <w:szCs w:val="20"/>
              </w:rPr>
            </w:pPr>
            <w:r w:rsidRPr="00DD1C8F">
              <w:rPr>
                <w:rFonts w:ascii="Calibri" w:hAnsi="Calibri" w:cs="Calibri"/>
                <w:sz w:val="20"/>
                <w:szCs w:val="20"/>
              </w:rPr>
              <w:t>A relevant horticulture and/or landscaping  / management qualification such as a BTEC, NVQ or RHS at Level 3 (minimum requirement)</w:t>
            </w:r>
          </w:p>
        </w:tc>
        <w:tc>
          <w:tcPr>
            <w:tcW w:w="605" w:type="dxa"/>
          </w:tcPr>
          <w:p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autoSpaceDE w:val="0"/>
              <w:autoSpaceDN w:val="0"/>
              <w:adjustRightInd w:val="0"/>
              <w:spacing w:before="40"/>
              <w:jc w:val="center"/>
              <w:rPr>
                <w:rFonts w:ascii="Calibri" w:hAnsi="Calibri" w:cs="Calibri"/>
                <w:b/>
                <w:color w:val="00B050"/>
                <w:sz w:val="21"/>
                <w:szCs w:val="18"/>
                <w:lang w:eastAsia="en-GB"/>
              </w:rPr>
            </w:pPr>
            <w:r w:rsidRPr="00DD1C8F">
              <w:rPr>
                <w:rFonts w:ascii="Calibri" w:hAnsi="Calibri" w:cs="Calibri"/>
                <w:b/>
                <w:bCs/>
                <w:color w:val="00B050"/>
                <w:sz w:val="21"/>
                <w:szCs w:val="18"/>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3243F1" w:rsidRPr="00DD1C8F" w:rsidTr="00DD1C8F">
        <w:trPr>
          <w:trHeight w:val="331"/>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2</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color w:val="000000"/>
                <w:sz w:val="20"/>
                <w:szCs w:val="20"/>
              </w:rPr>
              <w:t>Substantial experience supervising the completion of hard &amp; soft landscape projects.</w:t>
            </w:r>
          </w:p>
        </w:tc>
        <w:tc>
          <w:tcPr>
            <w:tcW w:w="605" w:type="dxa"/>
          </w:tcPr>
          <w:p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r>
      <w:tr w:rsidR="003243F1" w:rsidRPr="00DD1C8F" w:rsidTr="00DD1C8F">
        <w:trPr>
          <w:trHeight w:val="331"/>
        </w:trPr>
        <w:tc>
          <w:tcPr>
            <w:tcW w:w="545" w:type="dxa"/>
          </w:tcPr>
          <w:p w:rsidR="003243F1" w:rsidRPr="00DD1C8F" w:rsidRDefault="003243F1" w:rsidP="00C44D8E">
            <w:pPr>
              <w:spacing w:before="60" w:after="60"/>
              <w:ind w:right="119"/>
              <w:jc w:val="both"/>
              <w:rPr>
                <w:rFonts w:ascii="Calibri" w:hAnsi="Calibri" w:cs="Calibri"/>
                <w:color w:val="000000"/>
                <w:sz w:val="20"/>
                <w:szCs w:val="18"/>
              </w:rPr>
            </w:pPr>
            <w:r w:rsidRPr="00DD1C8F">
              <w:rPr>
                <w:rFonts w:ascii="Calibri" w:hAnsi="Calibri" w:cs="Calibri"/>
                <w:sz w:val="20"/>
                <w:szCs w:val="18"/>
              </w:rPr>
              <w:t>3</w:t>
            </w:r>
          </w:p>
        </w:tc>
        <w:tc>
          <w:tcPr>
            <w:tcW w:w="5829" w:type="dxa"/>
          </w:tcPr>
          <w:p w:rsidR="003243F1" w:rsidRPr="00DD1C8F" w:rsidRDefault="003243F1" w:rsidP="00C44D8E">
            <w:pPr>
              <w:spacing w:before="60"/>
              <w:ind w:left="51"/>
              <w:rPr>
                <w:rFonts w:ascii="Calibri" w:hAnsi="Calibri" w:cs="Calibri"/>
                <w:color w:val="000000"/>
                <w:sz w:val="20"/>
                <w:szCs w:val="20"/>
              </w:rPr>
            </w:pPr>
            <w:r w:rsidRPr="00DD1C8F">
              <w:rPr>
                <w:rFonts w:ascii="Calibri" w:hAnsi="Calibri" w:cs="Calibri"/>
                <w:color w:val="000000"/>
                <w:sz w:val="20"/>
                <w:szCs w:val="20"/>
              </w:rPr>
              <w:t>Relevant Vocational  Assessors Qualification and IOSH Level 3 H&amp;S in the Workplace</w:t>
            </w:r>
          </w:p>
        </w:tc>
        <w:tc>
          <w:tcPr>
            <w:tcW w:w="605" w:type="dxa"/>
          </w:tcPr>
          <w:p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D</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4</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Ability to provide support, advice, direction and motivation for staff  based in different geographical locations across London</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5</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Ability to oversee staff who are delivering a</w:t>
            </w:r>
            <w:r w:rsidR="00DD1C8F" w:rsidRPr="00DD1C8F">
              <w:rPr>
                <w:rFonts w:ascii="Calibri" w:hAnsi="Calibri" w:cs="Calibri"/>
                <w:sz w:val="20"/>
                <w:szCs w:val="20"/>
              </w:rPr>
              <w:t xml:space="preserve">ccredited training programmes </w:t>
            </w:r>
            <w:r w:rsidRPr="00DD1C8F">
              <w:rPr>
                <w:rFonts w:ascii="Calibri" w:hAnsi="Calibri" w:cs="Calibri"/>
                <w:sz w:val="20"/>
                <w:szCs w:val="20"/>
              </w:rPr>
              <w:t xml:space="preserve">ensuring </w:t>
            </w:r>
            <w:r w:rsidR="00DD1C8F" w:rsidRPr="00DD1C8F">
              <w:rPr>
                <w:rFonts w:ascii="Calibri" w:hAnsi="Calibri" w:cs="Calibri"/>
                <w:sz w:val="20"/>
                <w:szCs w:val="20"/>
              </w:rPr>
              <w:t xml:space="preserve">that </w:t>
            </w:r>
            <w:r w:rsidRPr="00DD1C8F">
              <w:rPr>
                <w:rFonts w:ascii="Calibri" w:hAnsi="Calibri" w:cs="Calibri"/>
                <w:sz w:val="20"/>
                <w:szCs w:val="20"/>
              </w:rPr>
              <w:t>all QA requirements are met</w:t>
            </w:r>
          </w:p>
        </w:tc>
        <w:tc>
          <w:tcPr>
            <w:tcW w:w="605" w:type="dxa"/>
          </w:tcPr>
          <w:p w:rsidR="003243F1" w:rsidRPr="00DD1C8F" w:rsidRDefault="00DD1C8F"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D</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6</w:t>
            </w:r>
          </w:p>
        </w:tc>
        <w:tc>
          <w:tcPr>
            <w:tcW w:w="5829" w:type="dxa"/>
          </w:tcPr>
          <w:p w:rsidR="003243F1" w:rsidRPr="00DD1C8F" w:rsidRDefault="003243F1" w:rsidP="00DD1C8F">
            <w:pPr>
              <w:spacing w:before="60"/>
              <w:ind w:left="51"/>
              <w:rPr>
                <w:rFonts w:ascii="Calibri" w:hAnsi="Calibri" w:cs="Calibri"/>
                <w:sz w:val="20"/>
                <w:szCs w:val="20"/>
              </w:rPr>
            </w:pPr>
            <w:r w:rsidRPr="00DD1C8F">
              <w:rPr>
                <w:rFonts w:ascii="Calibri" w:hAnsi="Calibri" w:cs="Calibri"/>
                <w:sz w:val="20"/>
                <w:szCs w:val="20"/>
              </w:rPr>
              <w:t xml:space="preserve">Ability to plan and manage complex work programmes, allocating resources, prioritising tasks,  delivering results on time and to budget, and providing solutions to </w:t>
            </w:r>
            <w:r w:rsidR="00DD1C8F" w:rsidRPr="00DD1C8F">
              <w:rPr>
                <w:rFonts w:ascii="Calibri" w:hAnsi="Calibri" w:cs="Calibri"/>
                <w:sz w:val="20"/>
                <w:szCs w:val="20"/>
              </w:rPr>
              <w:t xml:space="preserve">fix issues </w:t>
            </w:r>
            <w:r w:rsidR="00DD1C8F">
              <w:rPr>
                <w:rFonts w:ascii="Calibri" w:hAnsi="Calibri" w:cs="Calibri"/>
                <w:sz w:val="20"/>
                <w:szCs w:val="20"/>
              </w:rPr>
              <w:t>as raised by stakeholders and clients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7</w:t>
            </w:r>
          </w:p>
        </w:tc>
        <w:tc>
          <w:tcPr>
            <w:tcW w:w="5829" w:type="dxa"/>
          </w:tcPr>
          <w:p w:rsidR="003243F1" w:rsidRPr="00DD1C8F" w:rsidRDefault="003243F1" w:rsidP="00DD1C8F">
            <w:pPr>
              <w:spacing w:before="60"/>
              <w:ind w:left="51"/>
              <w:rPr>
                <w:rFonts w:ascii="Calibri" w:hAnsi="Calibri" w:cs="Calibri"/>
                <w:sz w:val="20"/>
                <w:szCs w:val="20"/>
              </w:rPr>
            </w:pPr>
            <w:r w:rsidRPr="00DD1C8F">
              <w:rPr>
                <w:rFonts w:ascii="Calibri" w:hAnsi="Calibri" w:cs="Calibri"/>
                <w:sz w:val="20"/>
                <w:szCs w:val="20"/>
              </w:rPr>
              <w:t xml:space="preserve">Ability to drive quality standards upwards for both landscape construction and grounds maintenance schemes delivered by Groundwork London trainees, including providing constructive feedback to staff </w:t>
            </w:r>
            <w:r w:rsidR="00DD1C8F" w:rsidRPr="00DD1C8F">
              <w:rPr>
                <w:rFonts w:ascii="Calibri" w:hAnsi="Calibri" w:cs="Calibri"/>
                <w:sz w:val="20"/>
                <w:szCs w:val="20"/>
              </w:rPr>
              <w:t>if</w:t>
            </w:r>
            <w:r w:rsidRPr="00DD1C8F">
              <w:rPr>
                <w:rFonts w:ascii="Calibri" w:hAnsi="Calibri" w:cs="Calibri"/>
                <w:sz w:val="20"/>
                <w:szCs w:val="20"/>
              </w:rPr>
              <w:t xml:space="preserve"> these standards are not met</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8</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color w:val="000000"/>
                <w:sz w:val="20"/>
                <w:szCs w:val="20"/>
              </w:rPr>
              <w:t>Ability to undertake and supervise hard and soft landscaping projects adhering to project briefs, specifications and budgets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9</w:t>
            </w:r>
          </w:p>
        </w:tc>
        <w:tc>
          <w:tcPr>
            <w:tcW w:w="5829" w:type="dxa"/>
          </w:tcPr>
          <w:p w:rsidR="003243F1" w:rsidRPr="00DD1C8F" w:rsidRDefault="003243F1" w:rsidP="00DD1C8F">
            <w:pPr>
              <w:spacing w:before="60"/>
              <w:ind w:left="51"/>
              <w:rPr>
                <w:rFonts w:ascii="Calibri" w:hAnsi="Calibri" w:cs="Calibri"/>
                <w:sz w:val="20"/>
                <w:szCs w:val="20"/>
              </w:rPr>
            </w:pPr>
            <w:r w:rsidRPr="00DD1C8F">
              <w:rPr>
                <w:rFonts w:ascii="Calibri" w:hAnsi="Calibri" w:cs="Calibri"/>
                <w:color w:val="000000"/>
                <w:sz w:val="20"/>
                <w:szCs w:val="20"/>
              </w:rPr>
              <w:t xml:space="preserve">Ability to supervise the delivery of landscaping projects by team members </w:t>
            </w:r>
            <w:r w:rsidRPr="00DD1C8F">
              <w:rPr>
                <w:rFonts w:ascii="Calibri" w:hAnsi="Calibri" w:cs="Calibri"/>
                <w:sz w:val="20"/>
                <w:szCs w:val="20"/>
              </w:rPr>
              <w:t>who hold</w:t>
            </w:r>
            <w:r w:rsidRPr="00DD1C8F">
              <w:rPr>
                <w:rFonts w:ascii="Calibri" w:hAnsi="Calibri" w:cs="Calibri"/>
                <w:color w:val="000000"/>
                <w:sz w:val="20"/>
                <w:szCs w:val="20"/>
              </w:rPr>
              <w:t xml:space="preserve"> limited skills and experience</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10</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Ability to effectively instruct and manage sub-contractors in order to deliver projects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360"/>
              </w:tabs>
              <w:spacing w:before="60" w:after="60"/>
              <w:jc w:val="both"/>
              <w:rPr>
                <w:rFonts w:ascii="Calibri" w:hAnsi="Calibri" w:cs="Calibri"/>
                <w:sz w:val="20"/>
                <w:szCs w:val="18"/>
              </w:rPr>
            </w:pPr>
            <w:r w:rsidRPr="00DD1C8F">
              <w:rPr>
                <w:rFonts w:ascii="Calibri" w:hAnsi="Calibri" w:cs="Calibri"/>
                <w:sz w:val="20"/>
                <w:szCs w:val="18"/>
              </w:rPr>
              <w:t>11</w:t>
            </w:r>
          </w:p>
        </w:tc>
        <w:tc>
          <w:tcPr>
            <w:tcW w:w="5829" w:type="dxa"/>
          </w:tcPr>
          <w:p w:rsidR="003243F1" w:rsidRPr="00DD1C8F" w:rsidRDefault="003243F1" w:rsidP="00C44D8E">
            <w:pPr>
              <w:spacing w:before="60"/>
              <w:ind w:left="51"/>
              <w:rPr>
                <w:rFonts w:ascii="Calibri" w:hAnsi="Calibri" w:cs="Calibri"/>
                <w:color w:val="000000"/>
                <w:sz w:val="20"/>
                <w:szCs w:val="20"/>
              </w:rPr>
            </w:pPr>
            <w:r w:rsidRPr="00DD1C8F">
              <w:rPr>
                <w:rFonts w:ascii="Calibri" w:hAnsi="Calibri" w:cs="Calibri"/>
                <w:sz w:val="20"/>
                <w:szCs w:val="20"/>
              </w:rPr>
              <w:t>Ability to understand and interpret construction drawings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9"/>
        </w:trPr>
        <w:tc>
          <w:tcPr>
            <w:tcW w:w="545" w:type="dxa"/>
          </w:tcPr>
          <w:p w:rsidR="003243F1" w:rsidRPr="00DD1C8F" w:rsidRDefault="003243F1" w:rsidP="00C44D8E">
            <w:pPr>
              <w:tabs>
                <w:tab w:val="left" w:pos="500"/>
              </w:tabs>
              <w:spacing w:before="60" w:after="60"/>
              <w:jc w:val="both"/>
              <w:rPr>
                <w:rFonts w:ascii="Calibri" w:hAnsi="Calibri" w:cs="Calibri"/>
                <w:sz w:val="20"/>
                <w:szCs w:val="18"/>
              </w:rPr>
            </w:pPr>
            <w:r w:rsidRPr="00DD1C8F">
              <w:rPr>
                <w:rFonts w:ascii="Calibri" w:hAnsi="Calibri" w:cs="Calibri"/>
                <w:sz w:val="20"/>
                <w:szCs w:val="18"/>
              </w:rPr>
              <w:t>12</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An understanding of, and ability to implement relevant Health &amp; Safety legislation</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255"/>
        </w:trPr>
        <w:tc>
          <w:tcPr>
            <w:tcW w:w="545" w:type="dxa"/>
          </w:tcPr>
          <w:p w:rsidR="003243F1" w:rsidRPr="00DD1C8F" w:rsidRDefault="003243F1" w:rsidP="00C44D8E">
            <w:pPr>
              <w:tabs>
                <w:tab w:val="left" w:pos="500"/>
              </w:tabs>
              <w:spacing w:before="60" w:after="60"/>
              <w:jc w:val="both"/>
              <w:rPr>
                <w:rFonts w:ascii="Calibri" w:hAnsi="Calibri" w:cs="Calibri"/>
                <w:sz w:val="20"/>
                <w:szCs w:val="18"/>
              </w:rPr>
            </w:pPr>
            <w:r w:rsidRPr="00DD1C8F">
              <w:rPr>
                <w:rFonts w:ascii="Calibri" w:hAnsi="Calibri" w:cs="Calibri"/>
                <w:sz w:val="20"/>
                <w:szCs w:val="18"/>
              </w:rPr>
              <w:t>13</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Ability to use MS office (Word, Excel) Internet and Email, GL project and financial management systems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r>
      <w:tr w:rsidR="003243F1" w:rsidRPr="00DD1C8F" w:rsidTr="00DD1C8F">
        <w:trPr>
          <w:trHeight w:val="255"/>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14</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Ability to build and maintain productive working relationships with colleagues across the Trust</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cantSplit/>
          <w:trHeight w:val="494"/>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15</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Excellent interpersonal, written and oral communication skills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494"/>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16</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An understanding of the barriers facing unemployed clients in their journey to paid employment</w:t>
            </w:r>
          </w:p>
        </w:tc>
        <w:tc>
          <w:tcPr>
            <w:tcW w:w="605" w:type="dxa"/>
          </w:tcPr>
          <w:p w:rsidR="003243F1" w:rsidRPr="00DD1C8F" w:rsidRDefault="00DD1C8F" w:rsidP="00C44D8E">
            <w:pPr>
              <w:autoSpaceDE w:val="0"/>
              <w:autoSpaceDN w:val="0"/>
              <w:adjustRightInd w:val="0"/>
              <w:spacing w:before="40" w:after="40"/>
              <w:jc w:val="center"/>
              <w:rPr>
                <w:rFonts w:ascii="Calibri" w:hAnsi="Calibri" w:cs="Calibri"/>
                <w:b/>
                <w:color w:val="000000"/>
                <w:sz w:val="18"/>
                <w:szCs w:val="18"/>
              </w:rPr>
            </w:pPr>
            <w:r>
              <w:rPr>
                <w:rFonts w:ascii="Calibri" w:hAnsi="Calibri" w:cs="Calibri"/>
                <w:b/>
                <w:color w:val="000000"/>
                <w:sz w:val="18"/>
                <w:szCs w:val="18"/>
              </w:rPr>
              <w:t>D</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494"/>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17</w:t>
            </w:r>
          </w:p>
        </w:tc>
        <w:tc>
          <w:tcPr>
            <w:tcW w:w="5829" w:type="dxa"/>
          </w:tcPr>
          <w:p w:rsidR="003243F1" w:rsidRPr="00DD1C8F" w:rsidRDefault="003243F1" w:rsidP="00C44D8E">
            <w:pPr>
              <w:spacing w:before="60"/>
              <w:ind w:left="51"/>
              <w:rPr>
                <w:rFonts w:ascii="Calibri" w:hAnsi="Calibri" w:cs="Calibri"/>
                <w:sz w:val="20"/>
                <w:szCs w:val="20"/>
              </w:rPr>
            </w:pPr>
            <w:r w:rsidRPr="00DD1C8F">
              <w:rPr>
                <w:rFonts w:ascii="Calibri" w:hAnsi="Calibri" w:cs="Calibri"/>
                <w:sz w:val="20"/>
                <w:szCs w:val="20"/>
              </w:rPr>
              <w:t xml:space="preserve">A willingness to be flexible in work patterns and to </w:t>
            </w:r>
            <w:r w:rsidR="00DD1C8F" w:rsidRPr="00DD1C8F">
              <w:rPr>
                <w:rFonts w:ascii="Calibri" w:hAnsi="Calibri" w:cs="Calibri"/>
                <w:sz w:val="20"/>
                <w:szCs w:val="20"/>
              </w:rPr>
              <w:t>fulfil</w:t>
            </w:r>
            <w:r w:rsidRPr="00DD1C8F">
              <w:rPr>
                <w:rFonts w:ascii="Calibri" w:hAnsi="Calibri" w:cs="Calibri"/>
                <w:sz w:val="20"/>
                <w:szCs w:val="20"/>
              </w:rPr>
              <w:t xml:space="preserve"> occasional evening and weekend duties </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494"/>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18</w:t>
            </w:r>
          </w:p>
        </w:tc>
        <w:tc>
          <w:tcPr>
            <w:tcW w:w="5829" w:type="dxa"/>
          </w:tcPr>
          <w:p w:rsidR="003243F1" w:rsidRPr="00DD1C8F" w:rsidRDefault="00406295" w:rsidP="00C44D8E">
            <w:pPr>
              <w:spacing w:before="60"/>
              <w:ind w:left="51"/>
              <w:rPr>
                <w:rFonts w:ascii="Calibri" w:hAnsi="Calibri" w:cs="Calibri"/>
                <w:sz w:val="20"/>
                <w:szCs w:val="20"/>
              </w:rPr>
            </w:pPr>
            <w:bookmarkStart w:id="0" w:name="_GoBack"/>
            <w:bookmarkEnd w:id="0"/>
            <w:r w:rsidRPr="00406295">
              <w:rPr>
                <w:rFonts w:ascii="Calibri" w:hAnsi="Calibri" w:cs="Calibri"/>
                <w:sz w:val="20"/>
                <w:szCs w:val="20"/>
              </w:rPr>
              <w:t>Commitment to Groundwork London’s diversity, equality and inclusion in practice in the workplace and across communities</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autoSpaceDE w:val="0"/>
              <w:autoSpaceDN w:val="0"/>
              <w:adjustRightInd w:val="0"/>
              <w:spacing w:before="120"/>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60"/>
              <w:jc w:val="center"/>
              <w:rPr>
                <w:rFonts w:ascii="Calibri" w:hAnsi="Calibri" w:cs="Calibri"/>
                <w:b/>
                <w:bCs/>
                <w:color w:val="00B050"/>
                <w:sz w:val="20"/>
                <w:szCs w:val="20"/>
                <w:lang w:eastAsia="en-GB"/>
              </w:rPr>
            </w:pPr>
          </w:p>
        </w:tc>
      </w:tr>
      <w:tr w:rsidR="003243F1" w:rsidRPr="00DD1C8F" w:rsidTr="00DD1C8F">
        <w:trPr>
          <w:trHeight w:val="494"/>
        </w:trPr>
        <w:tc>
          <w:tcPr>
            <w:tcW w:w="545" w:type="dxa"/>
          </w:tcPr>
          <w:p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19</w:t>
            </w:r>
          </w:p>
        </w:tc>
        <w:tc>
          <w:tcPr>
            <w:tcW w:w="5829" w:type="dxa"/>
          </w:tcPr>
          <w:p w:rsidR="003243F1" w:rsidRPr="00DD1C8F" w:rsidRDefault="003243F1" w:rsidP="00DD1C8F">
            <w:pPr>
              <w:spacing w:before="60"/>
              <w:ind w:left="51"/>
              <w:rPr>
                <w:rFonts w:ascii="Calibri" w:hAnsi="Calibri" w:cs="Calibri"/>
                <w:sz w:val="20"/>
                <w:szCs w:val="20"/>
              </w:rPr>
            </w:pPr>
            <w:r w:rsidRPr="00DD1C8F">
              <w:rPr>
                <w:rFonts w:ascii="Calibri" w:hAnsi="Calibri" w:cs="Calibri"/>
                <w:sz w:val="20"/>
                <w:szCs w:val="20"/>
              </w:rPr>
              <w:t>Full driving licence</w:t>
            </w:r>
            <w:r w:rsidR="00DD1C8F" w:rsidRPr="00DD1C8F">
              <w:rPr>
                <w:rFonts w:ascii="Calibri" w:hAnsi="Calibri" w:cs="Calibri"/>
                <w:sz w:val="20"/>
                <w:szCs w:val="20"/>
              </w:rPr>
              <w:t xml:space="preserve"> with the ability to be reasonably insured on our policy. </w:t>
            </w:r>
          </w:p>
        </w:tc>
        <w:tc>
          <w:tcPr>
            <w:tcW w:w="605" w:type="dxa"/>
          </w:tcPr>
          <w:p w:rsidR="003243F1" w:rsidRPr="00DD1C8F" w:rsidRDefault="003243F1" w:rsidP="00C44D8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iCs/>
                <w:sz w:val="18"/>
                <w:szCs w:val="18"/>
              </w:rPr>
              <w:t>E</w:t>
            </w:r>
          </w:p>
        </w:tc>
        <w:tc>
          <w:tcPr>
            <w:tcW w:w="606" w:type="dxa"/>
          </w:tcPr>
          <w:p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autoSpaceDE w:val="0"/>
              <w:autoSpaceDN w:val="0"/>
              <w:adjustRightInd w:val="0"/>
              <w:spacing w:before="120" w:after="160" w:line="259" w:lineRule="auto"/>
              <w:jc w:val="center"/>
              <w:rPr>
                <w:rFonts w:ascii="Calibri" w:hAnsi="Calibri" w:cs="Calibri"/>
                <w:b/>
                <w:bCs/>
                <w:color w:val="00B050"/>
                <w:sz w:val="20"/>
                <w:szCs w:val="20"/>
                <w:lang w:eastAsia="en-GB"/>
              </w:rPr>
            </w:pPr>
          </w:p>
        </w:tc>
        <w:tc>
          <w:tcPr>
            <w:tcW w:w="606" w:type="dxa"/>
          </w:tcPr>
          <w:p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bl>
    <w:p w:rsidR="005D480E" w:rsidRPr="00DD1C8F" w:rsidRDefault="00DD1C8F" w:rsidP="00DD1C8F">
      <w:pPr>
        <w:spacing w:before="120"/>
        <w:rPr>
          <w:rFonts w:ascii="Calibri" w:eastAsia="Calibri" w:hAnsi="Calibri" w:cs="Calibri"/>
          <w:color w:val="00B050"/>
          <w:sz w:val="20"/>
          <w:szCs w:val="20"/>
        </w:rPr>
      </w:pPr>
      <w:r w:rsidRPr="00DD1C8F">
        <w:rPr>
          <w:rFonts w:ascii="Calibri" w:eastAsia="Calibri" w:hAnsi="Calibri" w:cs="Calibri"/>
          <w:color w:val="00B050"/>
          <w:sz w:val="20"/>
          <w:szCs w:val="20"/>
        </w:rPr>
        <w:lastRenderedPageBreak/>
        <w:t xml:space="preserve">Appointment to this post is subject to an enhanced DBS Check as our programme delivers </w:t>
      </w:r>
      <w:r>
        <w:rPr>
          <w:rFonts w:ascii="Calibri" w:eastAsia="Calibri" w:hAnsi="Calibri" w:cs="Calibri"/>
          <w:color w:val="00B050"/>
          <w:sz w:val="20"/>
          <w:szCs w:val="20"/>
        </w:rPr>
        <w:t xml:space="preserve">some </w:t>
      </w:r>
      <w:r w:rsidRPr="00DD1C8F">
        <w:rPr>
          <w:rFonts w:ascii="Calibri" w:eastAsia="Calibri" w:hAnsi="Calibri" w:cs="Calibri"/>
          <w:color w:val="00B050"/>
          <w:sz w:val="20"/>
          <w:szCs w:val="20"/>
        </w:rPr>
        <w:t>work in schools.</w:t>
      </w:r>
    </w:p>
    <w:sectPr w:rsidR="005D480E" w:rsidRPr="00DD1C8F" w:rsidSect="005D480E">
      <w:pgSz w:w="11906" w:h="16838"/>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00" w:rsidRDefault="00AE0900" w:rsidP="006D233D">
      <w:r>
        <w:separator/>
      </w:r>
    </w:p>
  </w:endnote>
  <w:endnote w:type="continuationSeparator" w:id="0">
    <w:p w:rsidR="00AE0900" w:rsidRDefault="00AE0900" w:rsidP="006D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00" w:rsidRDefault="00AE0900" w:rsidP="006D233D">
      <w:r>
        <w:separator/>
      </w:r>
    </w:p>
  </w:footnote>
  <w:footnote w:type="continuationSeparator" w:id="0">
    <w:p w:rsidR="00AE0900" w:rsidRDefault="00AE0900" w:rsidP="006D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bullet"/>
      <w:lvlText w:val=""/>
      <w:lvlJc w:val="left"/>
      <w:pPr>
        <w:tabs>
          <w:tab w:val="num" w:pos="906"/>
        </w:tabs>
        <w:ind w:left="906" w:hanging="424"/>
      </w:pPr>
      <w:rPr>
        <w:rFonts w:ascii="Symbol" w:hAnsi="Symbol" w:cs="Symbol" w:hint="default"/>
        <w:sz w:val="22"/>
        <w:szCs w:val="22"/>
      </w:rPr>
    </w:lvl>
  </w:abstractNum>
  <w:abstractNum w:abstractNumId="1" w15:restartNumberingAfterBreak="0">
    <w:nsid w:val="06906458"/>
    <w:multiLevelType w:val="hybridMultilevel"/>
    <w:tmpl w:val="B9348B6A"/>
    <w:lvl w:ilvl="0" w:tplc="64CA20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197"/>
    <w:multiLevelType w:val="hybridMultilevel"/>
    <w:tmpl w:val="871262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8713E"/>
    <w:multiLevelType w:val="hybridMultilevel"/>
    <w:tmpl w:val="9160A60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D144F"/>
    <w:multiLevelType w:val="hybridMultilevel"/>
    <w:tmpl w:val="EFD2EDA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1C0CB2"/>
    <w:multiLevelType w:val="hybridMultilevel"/>
    <w:tmpl w:val="87C05CD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1532C09"/>
    <w:multiLevelType w:val="hybridMultilevel"/>
    <w:tmpl w:val="1464AD6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57D83"/>
    <w:multiLevelType w:val="hybridMultilevel"/>
    <w:tmpl w:val="98BE5A5A"/>
    <w:lvl w:ilvl="0" w:tplc="AFB068A8">
      <w:start w:val="1"/>
      <w:numFmt w:val="bullet"/>
      <w:lvlText w:val=""/>
      <w:lvlJc w:val="left"/>
      <w:pPr>
        <w:tabs>
          <w:tab w:val="num" w:pos="720"/>
        </w:tabs>
        <w:ind w:left="720" w:hanging="360"/>
      </w:pPr>
      <w:rPr>
        <w:rFonts w:ascii="Symbol" w:hAnsi="Symbol" w:hint="default"/>
        <w:color w:val="auto"/>
      </w:rPr>
    </w:lvl>
    <w:lvl w:ilvl="1" w:tplc="AFB068A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AE0905"/>
    <w:multiLevelType w:val="hybridMultilevel"/>
    <w:tmpl w:val="BEF8C528"/>
    <w:lvl w:ilvl="0" w:tplc="4A40EA22">
      <w:start w:val="3"/>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 w15:restartNumberingAfterBreak="0">
    <w:nsid w:val="64A30EEC"/>
    <w:multiLevelType w:val="hybridMultilevel"/>
    <w:tmpl w:val="5A5C1456"/>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B017D"/>
    <w:multiLevelType w:val="hybridMultilevel"/>
    <w:tmpl w:val="31AAAB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4"/>
  </w:num>
  <w:num w:numId="4">
    <w:abstractNumId w:val="6"/>
  </w:num>
  <w:num w:numId="5">
    <w:abstractNumId w:val="2"/>
  </w:num>
  <w:num w:numId="6">
    <w:abstractNumId w:val="7"/>
  </w:num>
  <w:num w:numId="7">
    <w:abstractNumId w:val="12"/>
  </w:num>
  <w:num w:numId="8">
    <w:abstractNumId w:val="8"/>
  </w:num>
  <w:num w:numId="9">
    <w:abstractNumId w:val="1"/>
  </w:num>
  <w:num w:numId="10">
    <w:abstractNumId w:val="10"/>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4E"/>
    <w:rsid w:val="00025921"/>
    <w:rsid w:val="000314B4"/>
    <w:rsid w:val="00076165"/>
    <w:rsid w:val="00077AB6"/>
    <w:rsid w:val="000D33CE"/>
    <w:rsid w:val="0012515D"/>
    <w:rsid w:val="00194A59"/>
    <w:rsid w:val="00195679"/>
    <w:rsid w:val="001F54AA"/>
    <w:rsid w:val="001F5EFD"/>
    <w:rsid w:val="00272BB3"/>
    <w:rsid w:val="002A05A5"/>
    <w:rsid w:val="002A09D4"/>
    <w:rsid w:val="002B7E5E"/>
    <w:rsid w:val="003243F1"/>
    <w:rsid w:val="00331D66"/>
    <w:rsid w:val="00374031"/>
    <w:rsid w:val="003812D2"/>
    <w:rsid w:val="00386382"/>
    <w:rsid w:val="00406295"/>
    <w:rsid w:val="00416683"/>
    <w:rsid w:val="0042604A"/>
    <w:rsid w:val="004328CD"/>
    <w:rsid w:val="00456E3E"/>
    <w:rsid w:val="0046121C"/>
    <w:rsid w:val="004749DA"/>
    <w:rsid w:val="004830CF"/>
    <w:rsid w:val="0049085B"/>
    <w:rsid w:val="005079BD"/>
    <w:rsid w:val="00527863"/>
    <w:rsid w:val="00530D4E"/>
    <w:rsid w:val="005D480E"/>
    <w:rsid w:val="00655ED6"/>
    <w:rsid w:val="006723F7"/>
    <w:rsid w:val="006B7654"/>
    <w:rsid w:val="006D233D"/>
    <w:rsid w:val="007035DB"/>
    <w:rsid w:val="00732082"/>
    <w:rsid w:val="00751A11"/>
    <w:rsid w:val="007A26ED"/>
    <w:rsid w:val="007A4726"/>
    <w:rsid w:val="007B35AD"/>
    <w:rsid w:val="007D2E8A"/>
    <w:rsid w:val="0080582D"/>
    <w:rsid w:val="00821E4D"/>
    <w:rsid w:val="00822055"/>
    <w:rsid w:val="00863F9A"/>
    <w:rsid w:val="00885065"/>
    <w:rsid w:val="008B1BE4"/>
    <w:rsid w:val="008E375E"/>
    <w:rsid w:val="008F41FA"/>
    <w:rsid w:val="009314A7"/>
    <w:rsid w:val="0099440D"/>
    <w:rsid w:val="00995AF0"/>
    <w:rsid w:val="009E6D65"/>
    <w:rsid w:val="00AA350D"/>
    <w:rsid w:val="00AB3B3C"/>
    <w:rsid w:val="00AE0900"/>
    <w:rsid w:val="00B04F2D"/>
    <w:rsid w:val="00B45144"/>
    <w:rsid w:val="00B51FB3"/>
    <w:rsid w:val="00BA71CE"/>
    <w:rsid w:val="00C233E4"/>
    <w:rsid w:val="00C54C7C"/>
    <w:rsid w:val="00CA7659"/>
    <w:rsid w:val="00D24898"/>
    <w:rsid w:val="00D44888"/>
    <w:rsid w:val="00D6004A"/>
    <w:rsid w:val="00DD03EA"/>
    <w:rsid w:val="00DD07F1"/>
    <w:rsid w:val="00DD1C8F"/>
    <w:rsid w:val="00DF4F39"/>
    <w:rsid w:val="00E03D66"/>
    <w:rsid w:val="00E67F0C"/>
    <w:rsid w:val="00EA2882"/>
    <w:rsid w:val="00F13702"/>
    <w:rsid w:val="00F20D51"/>
    <w:rsid w:val="00F61D8E"/>
    <w:rsid w:val="00F67789"/>
    <w:rsid w:val="00F87329"/>
    <w:rsid w:val="00FD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22C38AB"/>
  <w15:chartTrackingRefBased/>
  <w15:docId w15:val="{93EFD9C0-F75D-4949-9AFF-BE929D4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b/>
      <w:sz w:val="22"/>
      <w:szCs w:val="20"/>
      <w:lang w:eastAsia="en-GB"/>
    </w:rPr>
  </w:style>
  <w:style w:type="paragraph" w:styleId="Heading3">
    <w:name w:val="heading 3"/>
    <w:basedOn w:val="Normal"/>
    <w:next w:val="Normal"/>
    <w:qFormat/>
    <w:rsid w:val="00E67F0C"/>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Arial" w:hAnsi="Arial"/>
      <w:b/>
      <w:i/>
      <w:sz w:val="20"/>
      <w:szCs w:val="20"/>
      <w:lang w:eastAsia="en-GB"/>
    </w:rPr>
  </w:style>
  <w:style w:type="paragraph" w:styleId="Heading6">
    <w:name w:val="heading 6"/>
    <w:basedOn w:val="Normal"/>
    <w:next w:val="Normal"/>
    <w:qFormat/>
    <w:pPr>
      <w:spacing w:before="240" w:after="60"/>
      <w:outlineLvl w:val="5"/>
    </w:pPr>
    <w:rPr>
      <w:rFonts w:ascii="Calibri" w:hAnsi="Calibri"/>
      <w:b/>
      <w:bCs/>
      <w:sz w:val="22"/>
      <w:szCs w:val="22"/>
      <w:lang w:eastAsia="en-GB"/>
    </w:rPr>
  </w:style>
  <w:style w:type="paragraph" w:styleId="Heading8">
    <w:name w:val="heading 8"/>
    <w:basedOn w:val="Normal"/>
    <w:next w:val="Normal"/>
    <w:qFormat/>
    <w:rsid w:val="00E67F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lang w:eastAsia="en-US"/>
    </w:rPr>
  </w:style>
  <w:style w:type="character" w:customStyle="1" w:styleId="Heading2Char">
    <w:name w:val="Heading 2 Char"/>
    <w:semiHidden/>
    <w:rPr>
      <w:rFonts w:ascii="Cambria" w:eastAsia="Times New Roman" w:hAnsi="Cambria" w:cs="Times New Roman"/>
      <w:b/>
      <w:bCs/>
      <w:i/>
      <w:iCs/>
      <w:sz w:val="28"/>
      <w:szCs w:val="28"/>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character" w:customStyle="1" w:styleId="Heading6Char">
    <w:name w:val="Heading 6 Char"/>
    <w:semiHidden/>
    <w:rPr>
      <w:rFonts w:ascii="Calibri" w:eastAsia="Times New Roman" w:hAnsi="Calibri" w:cs="Times New Roman"/>
      <w:b/>
      <w:bCs/>
      <w:sz w:val="22"/>
      <w:szCs w:val="22"/>
      <w:lang w:eastAsia="en-US"/>
    </w:rPr>
  </w:style>
  <w:style w:type="paragraph" w:styleId="BodyText">
    <w:name w:val="Body Text"/>
    <w:basedOn w:val="Normal"/>
    <w:rPr>
      <w:szCs w:val="20"/>
      <w:lang w:eastAsia="en-GB"/>
    </w:rPr>
  </w:style>
  <w:style w:type="character" w:customStyle="1" w:styleId="BodyTextChar">
    <w:name w:val="Body Text Char"/>
    <w:semiHidden/>
    <w:rPr>
      <w:sz w:val="24"/>
      <w:szCs w:val="24"/>
      <w:lang w:eastAsia="en-US"/>
    </w:rPr>
  </w:style>
  <w:style w:type="paragraph" w:styleId="Title">
    <w:name w:val="Title"/>
    <w:basedOn w:val="Normal"/>
    <w:qFormat/>
    <w:pPr>
      <w:jc w:val="center"/>
    </w:pPr>
    <w:rPr>
      <w:b/>
      <w:sz w:val="40"/>
      <w:szCs w:val="20"/>
      <w:lang w:eastAsia="en-GB"/>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ListParagraph">
    <w:name w:val="List Paragraph"/>
    <w:basedOn w:val="Normal"/>
    <w:qFormat/>
    <w:pPr>
      <w:ind w:left="720"/>
    </w:pPr>
  </w:style>
  <w:style w:type="paragraph" w:styleId="BodyText3">
    <w:name w:val="Body Text 3"/>
    <w:basedOn w:val="Normal"/>
    <w:link w:val="BodyText3Char"/>
    <w:rsid w:val="00077AB6"/>
    <w:pPr>
      <w:spacing w:after="120"/>
    </w:pPr>
    <w:rPr>
      <w:sz w:val="16"/>
      <w:szCs w:val="16"/>
    </w:rPr>
  </w:style>
  <w:style w:type="character" w:customStyle="1" w:styleId="BodyText3Char">
    <w:name w:val="Body Text 3 Char"/>
    <w:link w:val="BodyText3"/>
    <w:rsid w:val="00077AB6"/>
    <w:rPr>
      <w:sz w:val="16"/>
      <w:szCs w:val="16"/>
      <w:lang w:eastAsia="en-US"/>
    </w:rPr>
  </w:style>
  <w:style w:type="paragraph" w:styleId="BalloonText">
    <w:name w:val="Balloon Text"/>
    <w:basedOn w:val="Normal"/>
    <w:semiHidden/>
    <w:rsid w:val="006B7654"/>
    <w:rPr>
      <w:rFonts w:ascii="Tahoma" w:hAnsi="Tahoma" w:cs="Tahoma"/>
      <w:sz w:val="16"/>
      <w:szCs w:val="16"/>
    </w:rPr>
  </w:style>
  <w:style w:type="character" w:styleId="Hyperlink">
    <w:name w:val="Hyperlink"/>
    <w:rsid w:val="00E67F0C"/>
    <w:rPr>
      <w:color w:val="0000FF"/>
      <w:u w:val="single"/>
    </w:rPr>
  </w:style>
  <w:style w:type="paragraph" w:styleId="Header">
    <w:name w:val="header"/>
    <w:basedOn w:val="Normal"/>
    <w:link w:val="HeaderChar"/>
    <w:uiPriority w:val="99"/>
    <w:rsid w:val="006D233D"/>
    <w:pPr>
      <w:tabs>
        <w:tab w:val="center" w:pos="4513"/>
        <w:tab w:val="right" w:pos="9026"/>
      </w:tabs>
    </w:pPr>
  </w:style>
  <w:style w:type="character" w:customStyle="1" w:styleId="HeaderChar">
    <w:name w:val="Header Char"/>
    <w:link w:val="Header"/>
    <w:uiPriority w:val="99"/>
    <w:rsid w:val="006D233D"/>
    <w:rPr>
      <w:sz w:val="24"/>
      <w:szCs w:val="24"/>
      <w:lang w:eastAsia="en-US"/>
    </w:rPr>
  </w:style>
  <w:style w:type="paragraph" w:styleId="Footer">
    <w:name w:val="footer"/>
    <w:basedOn w:val="Normal"/>
    <w:link w:val="FooterChar"/>
    <w:uiPriority w:val="99"/>
    <w:rsid w:val="006D233D"/>
    <w:pPr>
      <w:tabs>
        <w:tab w:val="center" w:pos="4513"/>
        <w:tab w:val="right" w:pos="9026"/>
      </w:tabs>
    </w:pPr>
  </w:style>
  <w:style w:type="character" w:customStyle="1" w:styleId="FooterChar">
    <w:name w:val="Footer Char"/>
    <w:link w:val="Footer"/>
    <w:uiPriority w:val="99"/>
    <w:rsid w:val="006D233D"/>
    <w:rPr>
      <w:sz w:val="24"/>
      <w:szCs w:val="24"/>
      <w:lang w:eastAsia="en-US"/>
    </w:rPr>
  </w:style>
  <w:style w:type="character" w:styleId="Strong">
    <w:name w:val="Strong"/>
    <w:qFormat/>
    <w:rsid w:val="0099440D"/>
    <w:rPr>
      <w:b/>
      <w:bCs/>
    </w:rPr>
  </w:style>
  <w:style w:type="paragraph" w:styleId="BodyTextIndent2">
    <w:name w:val="Body Text Indent 2"/>
    <w:basedOn w:val="Normal"/>
    <w:link w:val="BodyTextIndent2Char"/>
    <w:rsid w:val="00D24898"/>
    <w:pPr>
      <w:suppressAutoHyphens/>
      <w:spacing w:after="120" w:line="480" w:lineRule="auto"/>
      <w:ind w:left="283"/>
    </w:pPr>
    <w:rPr>
      <w:szCs w:val="20"/>
      <w:lang w:eastAsia="ar-SA"/>
    </w:rPr>
  </w:style>
  <w:style w:type="character" w:customStyle="1" w:styleId="BodyTextIndent2Char">
    <w:name w:val="Body Text Indent 2 Char"/>
    <w:link w:val="BodyTextIndent2"/>
    <w:rsid w:val="00D2489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60823">
      <w:bodyDiv w:val="1"/>
      <w:marLeft w:val="0"/>
      <w:marRight w:val="0"/>
      <w:marTop w:val="0"/>
      <w:marBottom w:val="0"/>
      <w:divBdr>
        <w:top w:val="none" w:sz="0" w:space="0" w:color="auto"/>
        <w:left w:val="none" w:sz="0" w:space="0" w:color="auto"/>
        <w:bottom w:val="none" w:sz="0" w:space="0" w:color="auto"/>
        <w:right w:val="none" w:sz="0" w:space="0" w:color="auto"/>
      </w:divBdr>
    </w:div>
    <w:div w:id="1371956649">
      <w:bodyDiv w:val="1"/>
      <w:marLeft w:val="0"/>
      <w:marRight w:val="0"/>
      <w:marTop w:val="0"/>
      <w:marBottom w:val="0"/>
      <w:divBdr>
        <w:top w:val="none" w:sz="0" w:space="0" w:color="auto"/>
        <w:left w:val="none" w:sz="0" w:space="0" w:color="auto"/>
        <w:bottom w:val="none" w:sz="0" w:space="0" w:color="auto"/>
        <w:right w:val="none" w:sz="0" w:space="0" w:color="auto"/>
      </w:divBdr>
    </w:div>
    <w:div w:id="17733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1247</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Groundwork London Job Description</vt:lpstr>
    </vt:vector>
  </TitlesOfParts>
  <Company>Groundwork UK West Midlands</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London Job Description</dc:title>
  <dc:subject/>
  <dc:creator>angelacasey</dc:creator>
  <cp:keywords/>
  <cp:lastModifiedBy>Jessica Bartley</cp:lastModifiedBy>
  <cp:revision>6</cp:revision>
  <cp:lastPrinted>2009-07-24T09:04:00Z</cp:lastPrinted>
  <dcterms:created xsi:type="dcterms:W3CDTF">2024-07-24T10:28:00Z</dcterms:created>
  <dcterms:modified xsi:type="dcterms:W3CDTF">2024-07-24T10:57:00Z</dcterms:modified>
</cp:coreProperties>
</file>